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CDC" w:rsidRPr="00532CD5" w:rsidRDefault="00133CDC" w:rsidP="00133CDC">
      <w:pPr>
        <w:jc w:val="center"/>
        <w:rPr>
          <w:sz w:val="32"/>
          <w:szCs w:val="32"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6"/>
        </w:rPr>
        <w:t xml:space="preserve">                                      </w:t>
      </w:r>
    </w:p>
    <w:p w:rsidR="00133CDC" w:rsidRPr="002A128F" w:rsidRDefault="00133CDC" w:rsidP="00133CDC">
      <w:pPr>
        <w:jc w:val="center"/>
        <w:rPr>
          <w:sz w:val="24"/>
          <w:szCs w:val="24"/>
        </w:rPr>
      </w:pPr>
    </w:p>
    <w:p w:rsidR="00133CDC" w:rsidRPr="00133CDC" w:rsidRDefault="00133CDC" w:rsidP="00133CDC">
      <w:pPr>
        <w:jc w:val="center"/>
        <w:rPr>
          <w:b/>
          <w:sz w:val="26"/>
          <w:szCs w:val="26"/>
        </w:rPr>
      </w:pPr>
      <w:r w:rsidRPr="00133CDC">
        <w:rPr>
          <w:b/>
          <w:sz w:val="26"/>
          <w:szCs w:val="26"/>
        </w:rPr>
        <w:t xml:space="preserve">АДМИНИСТРАЦИЯ УСТЬ-КУБИНСКОГО </w:t>
      </w:r>
    </w:p>
    <w:p w:rsidR="00133CDC" w:rsidRPr="00133CDC" w:rsidRDefault="00133CDC" w:rsidP="00133CDC">
      <w:pPr>
        <w:jc w:val="center"/>
        <w:rPr>
          <w:b/>
          <w:sz w:val="26"/>
          <w:szCs w:val="26"/>
        </w:rPr>
      </w:pPr>
      <w:r w:rsidRPr="00133CDC">
        <w:rPr>
          <w:b/>
          <w:sz w:val="26"/>
          <w:szCs w:val="26"/>
        </w:rPr>
        <w:t>МУНИЦИПАЛЬНОГО РАЙОНА</w:t>
      </w:r>
    </w:p>
    <w:p w:rsidR="00133CDC" w:rsidRPr="00133CDC" w:rsidRDefault="00133CDC" w:rsidP="00133CDC">
      <w:pPr>
        <w:jc w:val="center"/>
        <w:rPr>
          <w:b/>
          <w:sz w:val="26"/>
          <w:szCs w:val="26"/>
        </w:rPr>
      </w:pPr>
    </w:p>
    <w:p w:rsidR="00133CDC" w:rsidRPr="00133CDC" w:rsidRDefault="00133CDC" w:rsidP="00133CDC">
      <w:pPr>
        <w:jc w:val="center"/>
        <w:rPr>
          <w:b/>
          <w:sz w:val="26"/>
          <w:szCs w:val="26"/>
        </w:rPr>
      </w:pPr>
      <w:r w:rsidRPr="00133CDC">
        <w:rPr>
          <w:b/>
          <w:sz w:val="26"/>
          <w:szCs w:val="26"/>
        </w:rPr>
        <w:t>ПОСТАНОВЛЕНИЕ</w:t>
      </w:r>
    </w:p>
    <w:p w:rsidR="00133CDC" w:rsidRPr="00133CDC" w:rsidRDefault="00133CDC" w:rsidP="00133CDC">
      <w:pPr>
        <w:jc w:val="center"/>
        <w:rPr>
          <w:b/>
          <w:sz w:val="26"/>
          <w:szCs w:val="26"/>
        </w:rPr>
      </w:pPr>
    </w:p>
    <w:p w:rsidR="00133CDC" w:rsidRPr="00133CDC" w:rsidRDefault="00133CDC" w:rsidP="00133CDC">
      <w:pPr>
        <w:jc w:val="center"/>
        <w:rPr>
          <w:sz w:val="26"/>
          <w:szCs w:val="26"/>
        </w:rPr>
      </w:pPr>
      <w:r w:rsidRPr="00133CDC">
        <w:rPr>
          <w:sz w:val="26"/>
          <w:szCs w:val="26"/>
        </w:rPr>
        <w:t>с. Устье</w:t>
      </w:r>
    </w:p>
    <w:p w:rsidR="00133CDC" w:rsidRPr="00133CDC" w:rsidRDefault="00133CDC" w:rsidP="00133CDC">
      <w:pPr>
        <w:jc w:val="center"/>
        <w:rPr>
          <w:sz w:val="26"/>
          <w:szCs w:val="26"/>
        </w:rPr>
      </w:pPr>
    </w:p>
    <w:p w:rsidR="00133CDC" w:rsidRPr="00133CDC" w:rsidRDefault="00133CDC" w:rsidP="00133CDC">
      <w:pPr>
        <w:tabs>
          <w:tab w:val="left" w:pos="6804"/>
        </w:tabs>
        <w:jc w:val="both"/>
        <w:rPr>
          <w:sz w:val="26"/>
          <w:szCs w:val="26"/>
        </w:rPr>
      </w:pPr>
      <w:r w:rsidRPr="00133CDC">
        <w:rPr>
          <w:sz w:val="26"/>
          <w:szCs w:val="26"/>
        </w:rPr>
        <w:t>от 06.10.2017                                                                                                          № 979</w:t>
      </w:r>
    </w:p>
    <w:p w:rsidR="00133CDC" w:rsidRPr="00133CDC" w:rsidRDefault="00133CDC" w:rsidP="00133CDC">
      <w:pPr>
        <w:tabs>
          <w:tab w:val="left" w:pos="6804"/>
        </w:tabs>
        <w:jc w:val="both"/>
        <w:rPr>
          <w:sz w:val="26"/>
          <w:szCs w:val="26"/>
        </w:rPr>
      </w:pPr>
    </w:p>
    <w:p w:rsidR="00133CDC" w:rsidRPr="00133CDC" w:rsidRDefault="00133CDC" w:rsidP="00133CDC">
      <w:pPr>
        <w:tabs>
          <w:tab w:val="left" w:pos="6804"/>
        </w:tabs>
        <w:jc w:val="center"/>
        <w:rPr>
          <w:sz w:val="26"/>
          <w:szCs w:val="26"/>
        </w:rPr>
      </w:pPr>
      <w:r w:rsidRPr="00133CDC">
        <w:rPr>
          <w:sz w:val="26"/>
          <w:szCs w:val="26"/>
        </w:rPr>
        <w:t>О внесении изменений в постановление администрации района</w:t>
      </w:r>
    </w:p>
    <w:p w:rsidR="00133CDC" w:rsidRPr="00133CDC" w:rsidRDefault="00133CDC" w:rsidP="00133CDC">
      <w:pPr>
        <w:tabs>
          <w:tab w:val="left" w:pos="6804"/>
        </w:tabs>
        <w:jc w:val="center"/>
        <w:rPr>
          <w:sz w:val="26"/>
          <w:szCs w:val="26"/>
        </w:rPr>
      </w:pPr>
      <w:r w:rsidRPr="00133CDC">
        <w:rPr>
          <w:sz w:val="26"/>
          <w:szCs w:val="26"/>
        </w:rPr>
        <w:t>от 17.11.2014 № 1168</w:t>
      </w:r>
    </w:p>
    <w:p w:rsidR="00133CDC" w:rsidRPr="00133CDC" w:rsidRDefault="00133CDC" w:rsidP="00133CDC">
      <w:pPr>
        <w:ind w:firstLine="737"/>
        <w:jc w:val="both"/>
        <w:rPr>
          <w:sz w:val="26"/>
          <w:szCs w:val="26"/>
        </w:rPr>
      </w:pPr>
    </w:p>
    <w:p w:rsidR="00133CDC" w:rsidRPr="00133CDC" w:rsidRDefault="00133CDC" w:rsidP="00133CDC">
      <w:pPr>
        <w:ind w:firstLine="737"/>
        <w:jc w:val="both"/>
        <w:rPr>
          <w:sz w:val="26"/>
          <w:szCs w:val="26"/>
        </w:rPr>
      </w:pPr>
    </w:p>
    <w:p w:rsidR="00133CDC" w:rsidRPr="00133CDC" w:rsidRDefault="00133CDC" w:rsidP="00133CDC">
      <w:pPr>
        <w:ind w:firstLine="737"/>
        <w:jc w:val="both"/>
        <w:rPr>
          <w:sz w:val="26"/>
          <w:szCs w:val="26"/>
        </w:rPr>
      </w:pPr>
      <w:r w:rsidRPr="00133CDC">
        <w:rPr>
          <w:sz w:val="26"/>
          <w:szCs w:val="26"/>
        </w:rPr>
        <w:t>В соответствии со ст. 43 Устава района администрация района</w:t>
      </w:r>
    </w:p>
    <w:p w:rsidR="00133CDC" w:rsidRPr="00133CDC" w:rsidRDefault="00133CDC" w:rsidP="00133CDC">
      <w:pPr>
        <w:jc w:val="both"/>
        <w:rPr>
          <w:sz w:val="26"/>
          <w:szCs w:val="26"/>
        </w:rPr>
      </w:pPr>
      <w:r w:rsidRPr="00133CDC">
        <w:rPr>
          <w:b/>
          <w:sz w:val="26"/>
          <w:szCs w:val="26"/>
        </w:rPr>
        <w:t>ПОСТАНОВЛЯЕТ:</w:t>
      </w:r>
    </w:p>
    <w:p w:rsidR="00133CDC" w:rsidRPr="00133CDC" w:rsidRDefault="00133CDC" w:rsidP="00133CDC">
      <w:pPr>
        <w:ind w:firstLine="737"/>
        <w:jc w:val="both"/>
        <w:rPr>
          <w:sz w:val="26"/>
          <w:szCs w:val="26"/>
        </w:rPr>
      </w:pPr>
      <w:r w:rsidRPr="00133CDC">
        <w:rPr>
          <w:sz w:val="26"/>
          <w:szCs w:val="26"/>
        </w:rPr>
        <w:t>1. Внести в постановление администрации района от 17 ноября 2014 года № 1168 «Об утверждении Положения о группе продленного дня в общеобразовательных организациях района» следующие изменения:</w:t>
      </w:r>
    </w:p>
    <w:p w:rsidR="00133CDC" w:rsidRPr="00133CDC" w:rsidRDefault="00133CDC" w:rsidP="00133CDC">
      <w:pPr>
        <w:ind w:firstLine="737"/>
        <w:jc w:val="both"/>
        <w:rPr>
          <w:sz w:val="26"/>
          <w:szCs w:val="26"/>
        </w:rPr>
      </w:pPr>
      <w:r w:rsidRPr="00133CDC">
        <w:rPr>
          <w:sz w:val="26"/>
          <w:szCs w:val="26"/>
        </w:rPr>
        <w:t>1.1. Пункт 1 изложить в следующей редакции:</w:t>
      </w:r>
    </w:p>
    <w:p w:rsidR="00133CDC" w:rsidRPr="00133CDC" w:rsidRDefault="00133CDC" w:rsidP="00133CDC">
      <w:pPr>
        <w:ind w:firstLine="737"/>
        <w:jc w:val="both"/>
        <w:rPr>
          <w:sz w:val="26"/>
          <w:szCs w:val="26"/>
        </w:rPr>
      </w:pPr>
      <w:r w:rsidRPr="00133CDC">
        <w:rPr>
          <w:sz w:val="26"/>
          <w:szCs w:val="26"/>
        </w:rPr>
        <w:t>«1. Утвердить:</w:t>
      </w:r>
    </w:p>
    <w:p w:rsidR="00133CDC" w:rsidRPr="00133CDC" w:rsidRDefault="00133CDC" w:rsidP="00133CDC">
      <w:pPr>
        <w:ind w:firstLine="737"/>
        <w:jc w:val="both"/>
        <w:rPr>
          <w:sz w:val="26"/>
          <w:szCs w:val="26"/>
        </w:rPr>
      </w:pPr>
      <w:r w:rsidRPr="00133CDC">
        <w:rPr>
          <w:sz w:val="26"/>
          <w:szCs w:val="26"/>
        </w:rPr>
        <w:t>1.1. Положение о группе продленного дня в общеобразовательных организациях Усть-Кубинского муниципального района (приложение 1).</w:t>
      </w:r>
    </w:p>
    <w:p w:rsidR="00133CDC" w:rsidRPr="00133CDC" w:rsidRDefault="00133CDC" w:rsidP="00133CDC">
      <w:pPr>
        <w:ind w:firstLine="737"/>
        <w:jc w:val="both"/>
        <w:rPr>
          <w:sz w:val="26"/>
          <w:szCs w:val="26"/>
        </w:rPr>
      </w:pPr>
      <w:r w:rsidRPr="00133CDC">
        <w:rPr>
          <w:sz w:val="26"/>
          <w:szCs w:val="26"/>
        </w:rPr>
        <w:t>1.2. Методику расчета стоимости услуг по присмотру и уходу за детьми в группах продленного дня муниципальных образовательных организаций, подведомственных управлению образования администрации Усть-Кубинского муниципального района (приложение 2).</w:t>
      </w:r>
    </w:p>
    <w:p w:rsidR="00133CDC" w:rsidRPr="00133CDC" w:rsidRDefault="00133CDC" w:rsidP="00133CDC">
      <w:pPr>
        <w:ind w:firstLine="737"/>
        <w:jc w:val="both"/>
        <w:rPr>
          <w:sz w:val="26"/>
          <w:szCs w:val="26"/>
        </w:rPr>
      </w:pPr>
      <w:r w:rsidRPr="00133CDC">
        <w:rPr>
          <w:sz w:val="26"/>
          <w:szCs w:val="26"/>
        </w:rPr>
        <w:t>1.3. Расчет стоимости услуг по присмотру и уходу за детьми в группах продленного дня муниципальных образовательных организаций, подведомственных управлению образования администрации Усть-Кубинского муниципального района (приложение 3)».</w:t>
      </w:r>
    </w:p>
    <w:p w:rsidR="00133CDC" w:rsidRPr="00133CDC" w:rsidRDefault="00133CDC" w:rsidP="00133CDC">
      <w:pPr>
        <w:ind w:firstLine="737"/>
        <w:jc w:val="both"/>
        <w:rPr>
          <w:sz w:val="26"/>
          <w:szCs w:val="26"/>
        </w:rPr>
      </w:pPr>
      <w:r w:rsidRPr="00133CDC">
        <w:rPr>
          <w:sz w:val="26"/>
          <w:szCs w:val="26"/>
        </w:rPr>
        <w:t>1.2. Дополнить постановление пунктами 1</w:t>
      </w:r>
      <w:r w:rsidRPr="00133CDC">
        <w:rPr>
          <w:sz w:val="26"/>
          <w:szCs w:val="26"/>
          <w:vertAlign w:val="superscript"/>
        </w:rPr>
        <w:t>2</w:t>
      </w:r>
      <w:r w:rsidRPr="00133CDC">
        <w:rPr>
          <w:sz w:val="26"/>
          <w:szCs w:val="26"/>
        </w:rPr>
        <w:t>, 1</w:t>
      </w:r>
      <w:r w:rsidRPr="00133CDC">
        <w:rPr>
          <w:sz w:val="26"/>
          <w:szCs w:val="26"/>
          <w:vertAlign w:val="superscript"/>
        </w:rPr>
        <w:t>3</w:t>
      </w:r>
      <w:r w:rsidRPr="00133CDC">
        <w:rPr>
          <w:sz w:val="26"/>
          <w:szCs w:val="26"/>
        </w:rPr>
        <w:t xml:space="preserve"> следующего содержания:</w:t>
      </w:r>
    </w:p>
    <w:p w:rsidR="00133CDC" w:rsidRPr="00133CDC" w:rsidRDefault="00133CDC" w:rsidP="00133CDC">
      <w:pPr>
        <w:ind w:firstLine="737"/>
        <w:jc w:val="both"/>
        <w:rPr>
          <w:sz w:val="26"/>
          <w:szCs w:val="26"/>
        </w:rPr>
      </w:pPr>
      <w:r w:rsidRPr="00133CDC">
        <w:rPr>
          <w:sz w:val="26"/>
          <w:szCs w:val="26"/>
        </w:rPr>
        <w:t>«1</w:t>
      </w:r>
      <w:r w:rsidRPr="00133CDC">
        <w:rPr>
          <w:sz w:val="26"/>
          <w:szCs w:val="26"/>
          <w:vertAlign w:val="superscript"/>
        </w:rPr>
        <w:t>2</w:t>
      </w:r>
      <w:r w:rsidRPr="00133CDC">
        <w:rPr>
          <w:sz w:val="26"/>
          <w:szCs w:val="26"/>
        </w:rPr>
        <w:t>. Установить плату, взимаемую с родителей (законных представителей) несовершеннолетних обучающихся, за осуществление присмотра и ухода за детьми в группах продленного дня муниципальных образовательных организаций, подведомственных управлению образования администрации Усть-Кубинского муниципального района (далее родительская плата, группы продленного дня соответственно).</w:t>
      </w:r>
    </w:p>
    <w:p w:rsidR="00133CDC" w:rsidRPr="00133CDC" w:rsidRDefault="00133CDC" w:rsidP="00133CDC">
      <w:pPr>
        <w:ind w:firstLine="737"/>
        <w:jc w:val="both"/>
        <w:rPr>
          <w:sz w:val="26"/>
          <w:szCs w:val="26"/>
        </w:rPr>
      </w:pPr>
      <w:r w:rsidRPr="00133CDC">
        <w:rPr>
          <w:sz w:val="26"/>
          <w:szCs w:val="26"/>
        </w:rPr>
        <w:t>1</w:t>
      </w:r>
      <w:r w:rsidRPr="00133CDC">
        <w:rPr>
          <w:sz w:val="26"/>
          <w:szCs w:val="26"/>
          <w:vertAlign w:val="superscript"/>
        </w:rPr>
        <w:t>3</w:t>
      </w:r>
      <w:r w:rsidRPr="00133CDC">
        <w:rPr>
          <w:sz w:val="26"/>
          <w:szCs w:val="26"/>
        </w:rPr>
        <w:t>. Установить, что:</w:t>
      </w:r>
    </w:p>
    <w:p w:rsidR="00133CDC" w:rsidRPr="00133CDC" w:rsidRDefault="00133CDC" w:rsidP="00133CDC">
      <w:pPr>
        <w:ind w:firstLine="737"/>
        <w:jc w:val="both"/>
        <w:rPr>
          <w:sz w:val="26"/>
          <w:szCs w:val="26"/>
        </w:rPr>
      </w:pPr>
      <w:r w:rsidRPr="00133CDC">
        <w:rPr>
          <w:sz w:val="26"/>
          <w:szCs w:val="26"/>
        </w:rPr>
        <w:t>1</w:t>
      </w:r>
      <w:r w:rsidRPr="00133CDC">
        <w:rPr>
          <w:sz w:val="26"/>
          <w:szCs w:val="26"/>
          <w:vertAlign w:val="superscript"/>
        </w:rPr>
        <w:t>3</w:t>
      </w:r>
      <w:r w:rsidRPr="00133CDC">
        <w:rPr>
          <w:sz w:val="26"/>
          <w:szCs w:val="26"/>
        </w:rPr>
        <w:t>. 1. Размер родительской платы составляет 36 рублей на одного ребенка в день и рассчитывается согласно методике расчета стоимости услуг по присмотру и уходу за детьми в группах продленного дня муниципальных образовательных организаций, подведомственных управлению образования администрации Усть-Кубинского муниципального района.</w:t>
      </w:r>
    </w:p>
    <w:p w:rsidR="00133CDC" w:rsidRPr="00133CDC" w:rsidRDefault="00133CDC" w:rsidP="00133CDC">
      <w:pPr>
        <w:ind w:firstLine="737"/>
        <w:jc w:val="both"/>
        <w:rPr>
          <w:sz w:val="26"/>
          <w:szCs w:val="26"/>
        </w:rPr>
      </w:pPr>
      <w:r w:rsidRPr="00133CDC">
        <w:rPr>
          <w:sz w:val="26"/>
          <w:szCs w:val="26"/>
        </w:rPr>
        <w:lastRenderedPageBreak/>
        <w:t>1</w:t>
      </w:r>
      <w:r w:rsidRPr="00133CDC">
        <w:rPr>
          <w:sz w:val="26"/>
          <w:szCs w:val="26"/>
          <w:vertAlign w:val="superscript"/>
        </w:rPr>
        <w:t>3</w:t>
      </w:r>
      <w:r w:rsidRPr="00133CDC">
        <w:rPr>
          <w:sz w:val="26"/>
          <w:szCs w:val="26"/>
        </w:rPr>
        <w:t>.2. К перечню услуг по присмотру и уходу за детьми в группах продленного дня относятся следующие услуги:</w:t>
      </w:r>
    </w:p>
    <w:p w:rsidR="00133CDC" w:rsidRPr="00133CDC" w:rsidRDefault="00133CDC" w:rsidP="00133CDC">
      <w:pPr>
        <w:ind w:firstLine="737"/>
        <w:jc w:val="both"/>
        <w:rPr>
          <w:sz w:val="26"/>
          <w:szCs w:val="26"/>
        </w:rPr>
      </w:pPr>
      <w:r w:rsidRPr="00133CDC">
        <w:rPr>
          <w:sz w:val="26"/>
          <w:szCs w:val="26"/>
        </w:rPr>
        <w:t>- присмотр за ребенком в период его нахождения в муниципальной образовательной организации;</w:t>
      </w:r>
    </w:p>
    <w:p w:rsidR="00133CDC" w:rsidRPr="00133CDC" w:rsidRDefault="00133CDC" w:rsidP="00133CDC">
      <w:pPr>
        <w:ind w:firstLine="737"/>
        <w:jc w:val="both"/>
        <w:rPr>
          <w:sz w:val="26"/>
          <w:szCs w:val="26"/>
        </w:rPr>
      </w:pPr>
      <w:r w:rsidRPr="00133CDC">
        <w:rPr>
          <w:sz w:val="26"/>
          <w:szCs w:val="26"/>
        </w:rPr>
        <w:t>- обеспечение соблюдения ребенком личной гигиены;</w:t>
      </w:r>
    </w:p>
    <w:p w:rsidR="00133CDC" w:rsidRPr="00133CDC" w:rsidRDefault="00133CDC" w:rsidP="00133CDC">
      <w:pPr>
        <w:ind w:firstLine="737"/>
        <w:jc w:val="both"/>
        <w:rPr>
          <w:sz w:val="26"/>
          <w:szCs w:val="26"/>
        </w:rPr>
      </w:pPr>
      <w:r w:rsidRPr="00133CDC">
        <w:rPr>
          <w:sz w:val="26"/>
          <w:szCs w:val="26"/>
        </w:rPr>
        <w:t>- организация мероприятий, направленных на сохранение здоровья обучающихся;</w:t>
      </w:r>
    </w:p>
    <w:p w:rsidR="00133CDC" w:rsidRPr="00133CDC" w:rsidRDefault="00133CDC" w:rsidP="00133CDC">
      <w:pPr>
        <w:ind w:firstLine="737"/>
        <w:jc w:val="both"/>
        <w:rPr>
          <w:sz w:val="26"/>
          <w:szCs w:val="26"/>
        </w:rPr>
      </w:pPr>
      <w:r w:rsidRPr="00133CDC">
        <w:rPr>
          <w:sz w:val="26"/>
          <w:szCs w:val="26"/>
        </w:rPr>
        <w:t>- организация участия детей во внеурочной деятельности;</w:t>
      </w:r>
    </w:p>
    <w:p w:rsidR="00133CDC" w:rsidRPr="00133CDC" w:rsidRDefault="00133CDC" w:rsidP="00133CDC">
      <w:pPr>
        <w:ind w:firstLine="737"/>
        <w:jc w:val="both"/>
        <w:rPr>
          <w:sz w:val="26"/>
          <w:szCs w:val="26"/>
        </w:rPr>
      </w:pPr>
      <w:r w:rsidRPr="00133CDC">
        <w:rPr>
          <w:sz w:val="26"/>
          <w:szCs w:val="26"/>
        </w:rPr>
        <w:t>- организация прогулок, спортивного часа (подвижных игр) для детей;</w:t>
      </w:r>
    </w:p>
    <w:p w:rsidR="00133CDC" w:rsidRPr="00133CDC" w:rsidRDefault="00133CDC" w:rsidP="00133CDC">
      <w:pPr>
        <w:ind w:firstLine="737"/>
        <w:jc w:val="both"/>
        <w:rPr>
          <w:sz w:val="26"/>
          <w:szCs w:val="26"/>
        </w:rPr>
      </w:pPr>
      <w:r w:rsidRPr="00133CDC">
        <w:rPr>
          <w:sz w:val="26"/>
          <w:szCs w:val="26"/>
        </w:rPr>
        <w:t>- создание условий для игр и общения с другими детьми;</w:t>
      </w:r>
    </w:p>
    <w:p w:rsidR="00133CDC" w:rsidRPr="00133CDC" w:rsidRDefault="00133CDC" w:rsidP="00133CDC">
      <w:pPr>
        <w:ind w:firstLine="737"/>
        <w:jc w:val="both"/>
        <w:rPr>
          <w:sz w:val="26"/>
          <w:szCs w:val="26"/>
        </w:rPr>
      </w:pPr>
      <w:r w:rsidRPr="00133CDC">
        <w:rPr>
          <w:sz w:val="26"/>
          <w:szCs w:val="26"/>
        </w:rPr>
        <w:t>- создание условий для осуществления ребенком самоподготовки к урокам;</w:t>
      </w:r>
    </w:p>
    <w:p w:rsidR="00133CDC" w:rsidRPr="00133CDC" w:rsidRDefault="00133CDC" w:rsidP="00133CDC">
      <w:pPr>
        <w:ind w:firstLine="737"/>
        <w:jc w:val="both"/>
        <w:rPr>
          <w:sz w:val="26"/>
          <w:szCs w:val="26"/>
        </w:rPr>
      </w:pPr>
      <w:r w:rsidRPr="00133CDC">
        <w:rPr>
          <w:sz w:val="26"/>
          <w:szCs w:val="26"/>
        </w:rPr>
        <w:t xml:space="preserve">- создание условий </w:t>
      </w:r>
      <w:r>
        <w:rPr>
          <w:sz w:val="26"/>
          <w:szCs w:val="26"/>
        </w:rPr>
        <w:t>для занятий по интересам</w:t>
      </w:r>
      <w:r w:rsidRPr="00133CDC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133CDC" w:rsidRPr="00133CDC" w:rsidRDefault="00133CDC" w:rsidP="00133CDC">
      <w:pPr>
        <w:ind w:firstLine="737"/>
        <w:jc w:val="both"/>
        <w:rPr>
          <w:sz w:val="26"/>
          <w:szCs w:val="26"/>
        </w:rPr>
      </w:pPr>
      <w:r w:rsidRPr="00133CDC">
        <w:rPr>
          <w:sz w:val="26"/>
          <w:szCs w:val="26"/>
        </w:rPr>
        <w:t xml:space="preserve">1.3. Абзац третий пункта 2 изложить в следующей редакции: </w:t>
      </w:r>
    </w:p>
    <w:p w:rsidR="00133CDC" w:rsidRPr="00133CDC" w:rsidRDefault="00133CDC" w:rsidP="00133CDC">
      <w:pPr>
        <w:ind w:firstLine="737"/>
        <w:jc w:val="both"/>
        <w:rPr>
          <w:sz w:val="26"/>
          <w:szCs w:val="26"/>
        </w:rPr>
      </w:pPr>
      <w:r>
        <w:rPr>
          <w:sz w:val="26"/>
          <w:szCs w:val="26"/>
        </w:rPr>
        <w:t>«-</w:t>
      </w:r>
      <w:r w:rsidRPr="00133CDC">
        <w:rPr>
          <w:sz w:val="26"/>
          <w:szCs w:val="26"/>
        </w:rPr>
        <w:t>создать условия для организации питания обучающихся в группах продленного дня за счет средств родителей (законных представителей)</w:t>
      </w:r>
      <w:proofErr w:type="gramStart"/>
      <w:r w:rsidRPr="00133CDC">
        <w:rPr>
          <w:sz w:val="26"/>
          <w:szCs w:val="26"/>
        </w:rPr>
        <w:t>.»</w:t>
      </w:r>
      <w:proofErr w:type="gramEnd"/>
    </w:p>
    <w:p w:rsidR="00133CDC" w:rsidRPr="00133CDC" w:rsidRDefault="00133CDC" w:rsidP="00133CDC">
      <w:pPr>
        <w:ind w:firstLine="737"/>
        <w:jc w:val="both"/>
        <w:rPr>
          <w:sz w:val="26"/>
          <w:szCs w:val="26"/>
        </w:rPr>
      </w:pPr>
      <w:r w:rsidRPr="00133CDC">
        <w:rPr>
          <w:sz w:val="26"/>
          <w:szCs w:val="26"/>
        </w:rPr>
        <w:t>1.4. Дополнить постановление приложениями 2, 3 согласно приложениям 1, 2 к настоящему постановлению.</w:t>
      </w:r>
    </w:p>
    <w:p w:rsidR="00133CDC" w:rsidRPr="00133CDC" w:rsidRDefault="00133CDC" w:rsidP="00133CDC">
      <w:pPr>
        <w:ind w:firstLine="737"/>
        <w:jc w:val="both"/>
        <w:rPr>
          <w:sz w:val="26"/>
          <w:szCs w:val="26"/>
        </w:rPr>
      </w:pPr>
      <w:r w:rsidRPr="00133CDC">
        <w:rPr>
          <w:sz w:val="26"/>
          <w:szCs w:val="26"/>
        </w:rPr>
        <w:t>1.5. Внести в Положение о группе продленного дня в общеобразовательных организациях района, утвержденное постановлением администрации района от 17 ноября 2014 года № 1168 «Об утверждении Положения о группе продленного дня в общеобразовательных организациях района», следующие изменения:</w:t>
      </w:r>
    </w:p>
    <w:p w:rsidR="00133CDC" w:rsidRPr="00133CDC" w:rsidRDefault="00133CDC" w:rsidP="00133CDC">
      <w:pPr>
        <w:ind w:firstLine="737"/>
        <w:jc w:val="both"/>
        <w:rPr>
          <w:sz w:val="26"/>
          <w:szCs w:val="26"/>
        </w:rPr>
      </w:pPr>
      <w:r w:rsidRPr="00133CDC">
        <w:rPr>
          <w:sz w:val="26"/>
          <w:szCs w:val="26"/>
        </w:rPr>
        <w:t>1.5.1. В пункте 2.1:</w:t>
      </w:r>
    </w:p>
    <w:p w:rsidR="00133CDC" w:rsidRPr="00133CDC" w:rsidRDefault="00133CDC" w:rsidP="00133CDC">
      <w:pPr>
        <w:ind w:firstLine="73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133CDC">
        <w:rPr>
          <w:sz w:val="26"/>
          <w:szCs w:val="26"/>
        </w:rPr>
        <w:t xml:space="preserve">в абзаце седьмом слова «не более 25 </w:t>
      </w:r>
      <w:proofErr w:type="gramStart"/>
      <w:r w:rsidRPr="00133CDC">
        <w:rPr>
          <w:sz w:val="26"/>
          <w:szCs w:val="26"/>
        </w:rPr>
        <w:t>обучающихся</w:t>
      </w:r>
      <w:proofErr w:type="gramEnd"/>
      <w:r w:rsidRPr="00133CDC">
        <w:rPr>
          <w:sz w:val="26"/>
          <w:szCs w:val="26"/>
        </w:rPr>
        <w:t>» заменить словами «25 обучающихся»;</w:t>
      </w:r>
    </w:p>
    <w:p w:rsidR="00133CDC" w:rsidRPr="00133CDC" w:rsidRDefault="00133CDC" w:rsidP="00133CDC">
      <w:pPr>
        <w:ind w:firstLine="737"/>
        <w:jc w:val="both"/>
        <w:rPr>
          <w:sz w:val="26"/>
          <w:szCs w:val="26"/>
        </w:rPr>
      </w:pPr>
      <w:r w:rsidRPr="00133CDC">
        <w:rPr>
          <w:sz w:val="26"/>
          <w:szCs w:val="26"/>
        </w:rPr>
        <w:t>-в абзаце девятом слова «за осуществление присмотра и ухода за детьми в группе продленного дня» заменить словами «за организацию питания обучающихся»</w:t>
      </w:r>
      <w:r>
        <w:rPr>
          <w:sz w:val="26"/>
          <w:szCs w:val="26"/>
        </w:rPr>
        <w:t>.</w:t>
      </w:r>
    </w:p>
    <w:p w:rsidR="00133CDC" w:rsidRPr="00133CDC" w:rsidRDefault="00133CDC" w:rsidP="00133CDC">
      <w:pPr>
        <w:ind w:firstLine="737"/>
        <w:jc w:val="both"/>
        <w:rPr>
          <w:sz w:val="26"/>
          <w:szCs w:val="26"/>
        </w:rPr>
      </w:pPr>
      <w:r w:rsidRPr="00133CDC">
        <w:rPr>
          <w:sz w:val="26"/>
          <w:szCs w:val="26"/>
        </w:rPr>
        <w:t>1.5.2. В приложении к Положению о группе продленного дня в общеобразовательных организациях района:</w:t>
      </w:r>
    </w:p>
    <w:p w:rsidR="00133CDC" w:rsidRPr="00133CDC" w:rsidRDefault="00133CDC" w:rsidP="00133CDC">
      <w:pPr>
        <w:ind w:firstLine="737"/>
        <w:jc w:val="both"/>
        <w:rPr>
          <w:sz w:val="26"/>
          <w:szCs w:val="26"/>
        </w:rPr>
      </w:pPr>
      <w:r w:rsidRPr="00133CDC">
        <w:rPr>
          <w:sz w:val="26"/>
          <w:szCs w:val="26"/>
        </w:rPr>
        <w:t>- пункт 2.2.9 изложить в следующей редакции:</w:t>
      </w:r>
    </w:p>
    <w:p w:rsidR="00133CDC" w:rsidRPr="00133CDC" w:rsidRDefault="00133CDC" w:rsidP="00133CDC">
      <w:pPr>
        <w:ind w:firstLine="737"/>
        <w:jc w:val="both"/>
        <w:rPr>
          <w:sz w:val="26"/>
          <w:szCs w:val="26"/>
        </w:rPr>
      </w:pPr>
      <w:r w:rsidRPr="00133CDC">
        <w:rPr>
          <w:sz w:val="26"/>
          <w:szCs w:val="26"/>
        </w:rPr>
        <w:t>«2.2.9.Своевременно (до 28 числа текущего месяца) вносить плату за присмотр и уход, а также питание в ГПД»</w:t>
      </w:r>
      <w:r>
        <w:rPr>
          <w:sz w:val="26"/>
          <w:szCs w:val="26"/>
        </w:rPr>
        <w:t>;</w:t>
      </w:r>
    </w:p>
    <w:p w:rsidR="00133CDC" w:rsidRPr="00133CDC" w:rsidRDefault="00133CDC" w:rsidP="00133CDC">
      <w:pPr>
        <w:ind w:firstLine="737"/>
        <w:jc w:val="both"/>
        <w:rPr>
          <w:sz w:val="26"/>
          <w:szCs w:val="26"/>
        </w:rPr>
      </w:pPr>
      <w:r w:rsidRPr="00133CDC">
        <w:rPr>
          <w:sz w:val="26"/>
          <w:szCs w:val="26"/>
        </w:rPr>
        <w:t>- пункт 2.2.11 признать утратившим силу.</w:t>
      </w:r>
    </w:p>
    <w:p w:rsidR="00133CDC" w:rsidRPr="00133CDC" w:rsidRDefault="00133CDC" w:rsidP="00133CDC">
      <w:pPr>
        <w:ind w:firstLine="737"/>
        <w:jc w:val="both"/>
        <w:rPr>
          <w:sz w:val="26"/>
          <w:szCs w:val="26"/>
        </w:rPr>
      </w:pPr>
      <w:r w:rsidRPr="00133CDC">
        <w:rPr>
          <w:sz w:val="26"/>
          <w:szCs w:val="26"/>
        </w:rPr>
        <w:t>2. Настоящее постановление вступает в силу на следующий день после его официального опубликования и распространяется на правоотношения, возникшие с 1 октября 2017 года.</w:t>
      </w:r>
    </w:p>
    <w:p w:rsidR="00133CDC" w:rsidRPr="00133CDC" w:rsidRDefault="00133CDC" w:rsidP="00133CDC">
      <w:pPr>
        <w:ind w:firstLine="737"/>
        <w:jc w:val="both"/>
        <w:rPr>
          <w:sz w:val="26"/>
          <w:szCs w:val="26"/>
        </w:rPr>
      </w:pPr>
    </w:p>
    <w:p w:rsidR="00133CDC" w:rsidRPr="00133CDC" w:rsidRDefault="00133CDC" w:rsidP="00133CDC">
      <w:pPr>
        <w:ind w:firstLine="737"/>
        <w:jc w:val="both"/>
        <w:rPr>
          <w:sz w:val="26"/>
          <w:szCs w:val="26"/>
        </w:rPr>
      </w:pPr>
    </w:p>
    <w:p w:rsidR="00133CDC" w:rsidRPr="00133CDC" w:rsidRDefault="00133CDC" w:rsidP="00133CDC">
      <w:pPr>
        <w:tabs>
          <w:tab w:val="left" w:pos="6804"/>
        </w:tabs>
        <w:jc w:val="both"/>
        <w:rPr>
          <w:sz w:val="26"/>
          <w:szCs w:val="26"/>
        </w:rPr>
      </w:pPr>
      <w:r w:rsidRPr="00133CDC">
        <w:rPr>
          <w:sz w:val="26"/>
          <w:szCs w:val="26"/>
        </w:rPr>
        <w:t xml:space="preserve">Глава администрации района </w:t>
      </w:r>
      <w:r w:rsidRPr="00133CDC">
        <w:rPr>
          <w:sz w:val="26"/>
          <w:szCs w:val="26"/>
        </w:rPr>
        <w:tab/>
      </w:r>
      <w:r>
        <w:rPr>
          <w:sz w:val="26"/>
          <w:szCs w:val="26"/>
        </w:rPr>
        <w:t xml:space="preserve">           </w:t>
      </w:r>
      <w:r w:rsidRPr="00133CDC">
        <w:rPr>
          <w:sz w:val="26"/>
          <w:szCs w:val="26"/>
        </w:rPr>
        <w:t>А.О. Семичев</w:t>
      </w:r>
    </w:p>
    <w:p w:rsidR="00133CDC" w:rsidRPr="00133CDC" w:rsidRDefault="00133CDC" w:rsidP="00133CDC">
      <w:pPr>
        <w:tabs>
          <w:tab w:val="left" w:pos="6804"/>
        </w:tabs>
        <w:jc w:val="both"/>
        <w:rPr>
          <w:sz w:val="26"/>
          <w:szCs w:val="26"/>
        </w:rPr>
      </w:pPr>
    </w:p>
    <w:p w:rsidR="00133CDC" w:rsidRPr="00133CDC" w:rsidRDefault="00133CDC" w:rsidP="00133CDC">
      <w:pPr>
        <w:widowControl/>
        <w:autoSpaceDE/>
        <w:autoSpaceDN/>
        <w:adjustRightInd/>
        <w:spacing w:after="200" w:line="276" w:lineRule="auto"/>
        <w:rPr>
          <w:sz w:val="26"/>
          <w:szCs w:val="26"/>
        </w:rPr>
      </w:pPr>
      <w:r w:rsidRPr="00133CDC">
        <w:rPr>
          <w:sz w:val="26"/>
          <w:szCs w:val="26"/>
        </w:rPr>
        <w:br w:type="page"/>
      </w:r>
    </w:p>
    <w:tbl>
      <w:tblPr>
        <w:tblW w:w="0" w:type="auto"/>
        <w:tblLook w:val="04A0"/>
      </w:tblPr>
      <w:tblGrid>
        <w:gridCol w:w="5353"/>
        <w:gridCol w:w="4218"/>
      </w:tblGrid>
      <w:tr w:rsidR="00133CDC" w:rsidRPr="00133CDC" w:rsidTr="004B1130">
        <w:tc>
          <w:tcPr>
            <w:tcW w:w="5353" w:type="dxa"/>
            <w:shd w:val="clear" w:color="auto" w:fill="auto"/>
          </w:tcPr>
          <w:p w:rsidR="00133CDC" w:rsidRPr="00133CDC" w:rsidRDefault="00133CDC" w:rsidP="004B1130">
            <w:pPr>
              <w:pStyle w:val="a4"/>
              <w:spacing w:before="0" w:after="0"/>
              <w:ind w:left="1060" w:hanging="357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218" w:type="dxa"/>
            <w:shd w:val="clear" w:color="auto" w:fill="auto"/>
          </w:tcPr>
          <w:p w:rsidR="00133CDC" w:rsidRPr="00133CDC" w:rsidRDefault="00133CDC" w:rsidP="004B1130">
            <w:pPr>
              <w:pStyle w:val="a4"/>
              <w:spacing w:before="0" w:after="0"/>
              <w:ind w:left="1060" w:hanging="357"/>
              <w:jc w:val="right"/>
              <w:rPr>
                <w:rFonts w:eastAsia="Calibri"/>
                <w:sz w:val="26"/>
                <w:szCs w:val="26"/>
              </w:rPr>
            </w:pPr>
            <w:r w:rsidRPr="00133CDC">
              <w:rPr>
                <w:rFonts w:eastAsia="Calibri"/>
                <w:sz w:val="26"/>
                <w:szCs w:val="26"/>
              </w:rPr>
              <w:t xml:space="preserve">Приложение 1 </w:t>
            </w:r>
          </w:p>
          <w:p w:rsidR="00133CDC" w:rsidRPr="00133CDC" w:rsidRDefault="00133CDC" w:rsidP="004B1130">
            <w:pPr>
              <w:pStyle w:val="a4"/>
              <w:spacing w:before="0" w:after="0"/>
              <w:ind w:left="1060" w:hanging="357"/>
              <w:jc w:val="right"/>
              <w:rPr>
                <w:rFonts w:eastAsia="Calibri"/>
                <w:sz w:val="26"/>
                <w:szCs w:val="26"/>
              </w:rPr>
            </w:pPr>
            <w:r w:rsidRPr="00133CDC">
              <w:rPr>
                <w:rFonts w:eastAsia="Calibri"/>
                <w:sz w:val="26"/>
                <w:szCs w:val="26"/>
              </w:rPr>
              <w:t xml:space="preserve">к постановлению администрации района </w:t>
            </w:r>
          </w:p>
          <w:p w:rsidR="00133CDC" w:rsidRPr="00133CDC" w:rsidRDefault="00133CDC" w:rsidP="004B1130">
            <w:pPr>
              <w:pStyle w:val="a4"/>
              <w:spacing w:before="0" w:after="0"/>
              <w:ind w:left="1060" w:hanging="357"/>
              <w:jc w:val="right"/>
              <w:rPr>
                <w:rFonts w:eastAsia="Calibri"/>
                <w:sz w:val="26"/>
                <w:szCs w:val="26"/>
              </w:rPr>
            </w:pPr>
            <w:r w:rsidRPr="00133CDC">
              <w:rPr>
                <w:rFonts w:eastAsia="Calibri"/>
                <w:sz w:val="26"/>
                <w:szCs w:val="26"/>
              </w:rPr>
              <w:t xml:space="preserve">от </w:t>
            </w:r>
            <w:r w:rsidR="000A73A9" w:rsidRPr="00133CDC">
              <w:rPr>
                <w:sz w:val="26"/>
                <w:szCs w:val="26"/>
              </w:rPr>
              <w:t>06.10.2017</w:t>
            </w:r>
            <w:r w:rsidR="000A73A9">
              <w:rPr>
                <w:sz w:val="26"/>
                <w:szCs w:val="26"/>
              </w:rPr>
              <w:t xml:space="preserve"> </w:t>
            </w:r>
            <w:r w:rsidRPr="00133CDC">
              <w:rPr>
                <w:rFonts w:eastAsia="Calibri"/>
                <w:sz w:val="26"/>
                <w:szCs w:val="26"/>
              </w:rPr>
              <w:t xml:space="preserve"> № </w:t>
            </w:r>
            <w:r w:rsidR="000A73A9" w:rsidRPr="00133CDC">
              <w:rPr>
                <w:sz w:val="26"/>
                <w:szCs w:val="26"/>
              </w:rPr>
              <w:t>979</w:t>
            </w:r>
          </w:p>
          <w:p w:rsidR="00133CDC" w:rsidRDefault="00133CDC" w:rsidP="004B1130">
            <w:pPr>
              <w:pStyle w:val="a4"/>
              <w:spacing w:before="0" w:after="0"/>
              <w:ind w:left="1060" w:hanging="35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 </w:t>
            </w:r>
          </w:p>
          <w:p w:rsidR="00133CDC" w:rsidRPr="00133CDC" w:rsidRDefault="00133CDC" w:rsidP="004B1130">
            <w:pPr>
              <w:pStyle w:val="a4"/>
              <w:spacing w:before="0" w:after="0"/>
              <w:ind w:left="1060" w:hanging="357"/>
              <w:jc w:val="right"/>
              <w:rPr>
                <w:rFonts w:eastAsia="Calibri"/>
                <w:sz w:val="22"/>
                <w:szCs w:val="22"/>
              </w:rPr>
            </w:pPr>
            <w:r w:rsidRPr="00133CDC">
              <w:rPr>
                <w:rFonts w:eastAsia="Calibri"/>
                <w:sz w:val="22"/>
                <w:szCs w:val="22"/>
              </w:rPr>
              <w:t>«Утверждено постановлением администрации района от 17.11.2014 № 1168</w:t>
            </w:r>
          </w:p>
          <w:p w:rsidR="00133CDC" w:rsidRPr="00133CDC" w:rsidRDefault="00133CDC" w:rsidP="004B1130">
            <w:pPr>
              <w:pStyle w:val="a4"/>
              <w:spacing w:before="0" w:after="0"/>
              <w:ind w:left="1060" w:hanging="357"/>
              <w:jc w:val="right"/>
              <w:rPr>
                <w:rFonts w:eastAsia="Calibri"/>
                <w:sz w:val="26"/>
                <w:szCs w:val="26"/>
              </w:rPr>
            </w:pPr>
            <w:r w:rsidRPr="00133CDC">
              <w:rPr>
                <w:rFonts w:eastAsia="Calibri"/>
                <w:sz w:val="22"/>
                <w:szCs w:val="22"/>
              </w:rPr>
              <w:t>(приложение 2)</w:t>
            </w:r>
          </w:p>
        </w:tc>
      </w:tr>
    </w:tbl>
    <w:p w:rsidR="00133CDC" w:rsidRPr="00133CDC" w:rsidRDefault="00133CDC" w:rsidP="00133CDC">
      <w:pPr>
        <w:pStyle w:val="a4"/>
        <w:shd w:val="clear" w:color="auto" w:fill="FFFFFF"/>
        <w:spacing w:before="120" w:after="120" w:line="400" w:lineRule="atLeast"/>
        <w:jc w:val="right"/>
        <w:rPr>
          <w:sz w:val="26"/>
          <w:szCs w:val="26"/>
        </w:rPr>
      </w:pPr>
    </w:p>
    <w:p w:rsidR="00133CDC" w:rsidRPr="00133CDC" w:rsidRDefault="00133CDC" w:rsidP="00133CDC">
      <w:pPr>
        <w:pStyle w:val="a4"/>
        <w:shd w:val="clear" w:color="auto" w:fill="FFFFFF"/>
        <w:suppressAutoHyphens w:val="0"/>
        <w:spacing w:before="0" w:after="0"/>
        <w:jc w:val="center"/>
        <w:rPr>
          <w:b/>
          <w:sz w:val="26"/>
          <w:szCs w:val="26"/>
        </w:rPr>
      </w:pPr>
      <w:r w:rsidRPr="00133CDC">
        <w:rPr>
          <w:b/>
          <w:sz w:val="26"/>
          <w:szCs w:val="26"/>
        </w:rPr>
        <w:t>МЕТОДИКА РАСЧЕТА</w:t>
      </w:r>
    </w:p>
    <w:p w:rsidR="00133CDC" w:rsidRPr="00133CDC" w:rsidRDefault="00133CDC" w:rsidP="00133CDC">
      <w:pPr>
        <w:pStyle w:val="a4"/>
        <w:shd w:val="clear" w:color="auto" w:fill="FFFFFF"/>
        <w:suppressAutoHyphens w:val="0"/>
        <w:spacing w:before="0" w:after="0"/>
        <w:jc w:val="center"/>
        <w:rPr>
          <w:b/>
          <w:sz w:val="26"/>
          <w:szCs w:val="26"/>
        </w:rPr>
      </w:pPr>
      <w:r w:rsidRPr="00133CDC">
        <w:rPr>
          <w:b/>
          <w:sz w:val="26"/>
          <w:szCs w:val="26"/>
        </w:rPr>
        <w:t xml:space="preserve">стоимости услуг по присмотру и уходу за детьми в группах </w:t>
      </w:r>
    </w:p>
    <w:p w:rsidR="00133CDC" w:rsidRPr="00133CDC" w:rsidRDefault="00133CDC" w:rsidP="00133CDC">
      <w:pPr>
        <w:pStyle w:val="a4"/>
        <w:shd w:val="clear" w:color="auto" w:fill="FFFFFF"/>
        <w:suppressAutoHyphens w:val="0"/>
        <w:spacing w:before="0" w:after="0"/>
        <w:jc w:val="center"/>
        <w:rPr>
          <w:b/>
          <w:sz w:val="26"/>
          <w:szCs w:val="26"/>
        </w:rPr>
      </w:pPr>
      <w:r w:rsidRPr="00133CDC">
        <w:rPr>
          <w:b/>
          <w:sz w:val="26"/>
          <w:szCs w:val="26"/>
        </w:rPr>
        <w:t xml:space="preserve">продленного дня муниципальных общеобразовательных организаций, подведомственных управлению образования </w:t>
      </w:r>
    </w:p>
    <w:p w:rsidR="00133CDC" w:rsidRPr="00133CDC" w:rsidRDefault="00133CDC" w:rsidP="00133CDC">
      <w:pPr>
        <w:pStyle w:val="a4"/>
        <w:shd w:val="clear" w:color="auto" w:fill="FFFFFF"/>
        <w:suppressAutoHyphens w:val="0"/>
        <w:spacing w:before="0" w:after="0"/>
        <w:jc w:val="center"/>
        <w:rPr>
          <w:b/>
          <w:sz w:val="26"/>
          <w:szCs w:val="26"/>
        </w:rPr>
      </w:pPr>
      <w:r w:rsidRPr="00133CDC">
        <w:rPr>
          <w:b/>
          <w:sz w:val="26"/>
          <w:szCs w:val="26"/>
        </w:rPr>
        <w:t>администрации Усть-Кубинского муниципального района</w:t>
      </w:r>
    </w:p>
    <w:p w:rsidR="00133CDC" w:rsidRPr="00133CDC" w:rsidRDefault="00133CDC" w:rsidP="00133CDC">
      <w:pPr>
        <w:pStyle w:val="a4"/>
        <w:shd w:val="clear" w:color="auto" w:fill="FFFFFF"/>
        <w:suppressAutoHyphens w:val="0"/>
        <w:spacing w:before="0" w:after="0"/>
        <w:jc w:val="center"/>
        <w:rPr>
          <w:b/>
          <w:sz w:val="26"/>
          <w:szCs w:val="26"/>
        </w:rPr>
      </w:pPr>
    </w:p>
    <w:p w:rsidR="00133CDC" w:rsidRPr="00133CDC" w:rsidRDefault="00133CDC" w:rsidP="00133CDC">
      <w:pPr>
        <w:pStyle w:val="a4"/>
        <w:shd w:val="clear" w:color="auto" w:fill="FFFFFF"/>
        <w:spacing w:before="0" w:after="0"/>
        <w:jc w:val="both"/>
        <w:rPr>
          <w:sz w:val="26"/>
          <w:szCs w:val="26"/>
        </w:rPr>
      </w:pPr>
      <w:r w:rsidRPr="00133CDC">
        <w:rPr>
          <w:sz w:val="26"/>
          <w:szCs w:val="26"/>
        </w:rPr>
        <w:t xml:space="preserve">       1. Настоящая методика устанавливает порядок расчета размера оплаты родителями (законными представителями) стоимости услуг по присмотру и уходу за детьми в группах продленного дня муниципальных общеобразовательных организаций, подведомственных управлению образования администрации Усть-Кубинского муниципального района, в день на одного ребенка (далее – родительская плата, группы продленного дня).</w:t>
      </w:r>
    </w:p>
    <w:p w:rsidR="00133CDC" w:rsidRPr="00133CDC" w:rsidRDefault="00133CDC" w:rsidP="00133CDC">
      <w:pPr>
        <w:pStyle w:val="a4"/>
        <w:shd w:val="clear" w:color="auto" w:fill="FFFFFF"/>
        <w:spacing w:before="0" w:after="0"/>
        <w:jc w:val="both"/>
        <w:rPr>
          <w:sz w:val="26"/>
          <w:szCs w:val="26"/>
        </w:rPr>
      </w:pPr>
      <w:r w:rsidRPr="00133CDC">
        <w:rPr>
          <w:sz w:val="26"/>
          <w:szCs w:val="26"/>
        </w:rPr>
        <w:t xml:space="preserve">      2. При расчете родительской платы учитываются затраты:</w:t>
      </w:r>
    </w:p>
    <w:p w:rsidR="00133CDC" w:rsidRPr="00133CDC" w:rsidRDefault="00133CDC" w:rsidP="00133CDC">
      <w:pPr>
        <w:pStyle w:val="a4"/>
        <w:shd w:val="clear" w:color="auto" w:fill="FFFFFF"/>
        <w:spacing w:before="0" w:after="0"/>
        <w:jc w:val="both"/>
        <w:rPr>
          <w:sz w:val="26"/>
          <w:szCs w:val="26"/>
        </w:rPr>
      </w:pPr>
      <w:r w:rsidRPr="00133CDC">
        <w:rPr>
          <w:sz w:val="26"/>
          <w:szCs w:val="26"/>
        </w:rPr>
        <w:t xml:space="preserve">       - на оплату труда и начисления на выплаты по оплате труда работников, осуществляющих присмотр и уход за детьми в группах продленного дня;</w:t>
      </w:r>
    </w:p>
    <w:p w:rsidR="00133CDC" w:rsidRPr="00133CDC" w:rsidRDefault="00133CDC" w:rsidP="00133CDC">
      <w:pPr>
        <w:pStyle w:val="a4"/>
        <w:shd w:val="clear" w:color="auto" w:fill="FFFFFF"/>
        <w:spacing w:before="0" w:after="0"/>
        <w:jc w:val="both"/>
        <w:rPr>
          <w:sz w:val="26"/>
          <w:szCs w:val="26"/>
        </w:rPr>
      </w:pPr>
      <w:r w:rsidRPr="00133CDC">
        <w:rPr>
          <w:sz w:val="26"/>
          <w:szCs w:val="26"/>
        </w:rPr>
        <w:t xml:space="preserve">      - на хозяйственные нужды  по санитарно-гигиеническому обеспечению </w:t>
      </w:r>
      <w:proofErr w:type="gramStart"/>
      <w:r w:rsidRPr="00133CDC">
        <w:rPr>
          <w:sz w:val="26"/>
          <w:szCs w:val="26"/>
        </w:rPr>
        <w:t>обучающихся</w:t>
      </w:r>
      <w:proofErr w:type="gramEnd"/>
      <w:r w:rsidRPr="00133CDC">
        <w:rPr>
          <w:sz w:val="26"/>
          <w:szCs w:val="26"/>
        </w:rPr>
        <w:t>.</w:t>
      </w:r>
    </w:p>
    <w:p w:rsidR="00133CDC" w:rsidRPr="00133CDC" w:rsidRDefault="00133CDC" w:rsidP="00133CDC">
      <w:pPr>
        <w:pStyle w:val="a4"/>
        <w:shd w:val="clear" w:color="auto" w:fill="FFFFFF"/>
        <w:spacing w:before="0" w:after="0"/>
        <w:jc w:val="both"/>
        <w:rPr>
          <w:sz w:val="26"/>
          <w:szCs w:val="26"/>
        </w:rPr>
      </w:pPr>
      <w:r w:rsidRPr="00133CDC">
        <w:rPr>
          <w:sz w:val="26"/>
          <w:szCs w:val="26"/>
        </w:rPr>
        <w:t xml:space="preserve">      3. Расчет размера родительской платы в день определяется по формуле:</w:t>
      </w:r>
    </w:p>
    <w:p w:rsidR="00133CDC" w:rsidRPr="00133CDC" w:rsidRDefault="00133CDC" w:rsidP="00133CDC">
      <w:pPr>
        <w:pStyle w:val="a4"/>
        <w:shd w:val="clear" w:color="auto" w:fill="FFFFFF"/>
        <w:spacing w:before="0" w:after="0"/>
        <w:jc w:val="both"/>
        <w:rPr>
          <w:sz w:val="26"/>
          <w:szCs w:val="26"/>
        </w:rPr>
      </w:pPr>
    </w:p>
    <w:p w:rsidR="00133CDC" w:rsidRPr="00133CDC" w:rsidRDefault="00133CDC" w:rsidP="00133CDC">
      <w:pPr>
        <w:rPr>
          <w:b/>
          <w:i/>
          <w:sz w:val="26"/>
          <w:szCs w:val="26"/>
        </w:rPr>
      </w:pPr>
      <w:r w:rsidRPr="00133CDC">
        <w:rPr>
          <w:bCs/>
          <w:i/>
          <w:sz w:val="26"/>
          <w:szCs w:val="26"/>
        </w:rPr>
        <w:t xml:space="preserve">                                         </w:t>
      </w:r>
      <m:oMath>
        <m:r>
          <w:rPr>
            <w:rFonts w:ascii="Cambria Math" w:eastAsia="Times New Roman"/>
            <w:color w:val="000000"/>
            <w:kern w:val="24"/>
            <w:sz w:val="26"/>
            <w:szCs w:val="26"/>
          </w:rPr>
          <m:t>РП</m:t>
        </m:r>
        <m:r>
          <w:rPr>
            <w:rFonts w:ascii="Cambria Math" w:eastAsia="Times New Roman"/>
            <w:color w:val="000000"/>
            <w:kern w:val="24"/>
            <w:sz w:val="26"/>
            <w:szCs w:val="26"/>
          </w:rPr>
          <m:t>=</m:t>
        </m:r>
        <m:sSub>
          <m:sSubPr>
            <m:ctrlPr>
              <w:rPr>
                <w:rFonts w:ascii="Cambria Math" w:eastAsia="Times New Roman" w:hAnsi="Cambria Math"/>
                <w:bCs/>
                <w:color w:val="000000"/>
                <w:kern w:val="24"/>
                <w:sz w:val="26"/>
                <w:szCs w:val="26"/>
              </w:rPr>
            </m:ctrlPr>
          </m:sSubPr>
          <m:e>
            <m:r>
              <w:rPr>
                <w:rFonts w:ascii="Cambria Math" w:eastAsia="Times New Roman"/>
                <w:color w:val="000000"/>
                <w:kern w:val="24"/>
                <w:sz w:val="26"/>
                <w:szCs w:val="26"/>
              </w:rPr>
              <m:t>З</m:t>
            </m:r>
          </m:e>
          <m:sub>
            <m:r>
              <w:rPr>
                <w:rFonts w:ascii="Cambria Math" w:eastAsia="Times New Roman"/>
                <w:color w:val="000000"/>
                <w:kern w:val="24"/>
                <w:sz w:val="26"/>
                <w:szCs w:val="26"/>
              </w:rPr>
              <m:t>ОТР</m:t>
            </m:r>
            <m:r>
              <w:rPr>
                <w:rFonts w:ascii="Cambria Math" w:eastAsia="Times New Roman"/>
                <w:color w:val="000000"/>
                <w:kern w:val="24"/>
                <w:sz w:val="26"/>
                <w:szCs w:val="26"/>
              </w:rPr>
              <m:t>+</m:t>
            </m:r>
          </m:sub>
        </m:sSub>
      </m:oMath>
      <w:r w:rsidRPr="00133CDC">
        <w:rPr>
          <w:bCs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bCs/>
                <w:color w:val="000000"/>
                <w:kern w:val="24"/>
                <w:sz w:val="26"/>
                <w:szCs w:val="26"/>
              </w:rPr>
            </m:ctrlPr>
          </m:sSubPr>
          <m:e>
            <m:r>
              <w:rPr>
                <w:rFonts w:ascii="Cambria Math" w:eastAsia="Times New Roman"/>
                <w:color w:val="000000"/>
                <w:kern w:val="24"/>
                <w:sz w:val="26"/>
                <w:szCs w:val="26"/>
              </w:rPr>
              <m:t>З</m:t>
            </m:r>
          </m:e>
          <m:sub>
            <m:r>
              <w:rPr>
                <w:rFonts w:ascii="Cambria Math" w:eastAsia="Times New Roman"/>
                <w:color w:val="000000"/>
                <w:kern w:val="24"/>
                <w:sz w:val="26"/>
                <w:szCs w:val="26"/>
              </w:rPr>
              <m:t>ХН</m:t>
            </m:r>
          </m:sub>
        </m:sSub>
      </m:oMath>
      <w:r w:rsidRPr="00133CDC">
        <w:rPr>
          <w:i/>
          <w:sz w:val="26"/>
          <w:szCs w:val="26"/>
        </w:rPr>
        <w:t xml:space="preserve"> </w:t>
      </w:r>
      <w:r w:rsidRPr="00133CDC">
        <w:rPr>
          <w:b/>
          <w:i/>
          <w:sz w:val="26"/>
          <w:szCs w:val="26"/>
        </w:rPr>
        <w:t>, где:</w:t>
      </w:r>
    </w:p>
    <w:p w:rsidR="00133CDC" w:rsidRPr="00133CDC" w:rsidRDefault="00133CDC" w:rsidP="00133CDC">
      <w:pPr>
        <w:rPr>
          <w:sz w:val="26"/>
          <w:szCs w:val="26"/>
        </w:rPr>
      </w:pPr>
      <w:r w:rsidRPr="00133CDC">
        <w:rPr>
          <w:sz w:val="26"/>
          <w:szCs w:val="26"/>
        </w:rPr>
        <w:t>РП – родительская плата;</w:t>
      </w:r>
    </w:p>
    <w:p w:rsidR="00133CDC" w:rsidRPr="00133CDC" w:rsidRDefault="00133CDC" w:rsidP="00133CDC">
      <w:pPr>
        <w:rPr>
          <w:sz w:val="26"/>
          <w:szCs w:val="26"/>
        </w:rPr>
      </w:pPr>
    </w:p>
    <w:p w:rsidR="00133CDC" w:rsidRPr="00133CDC" w:rsidRDefault="0080704F" w:rsidP="00133CDC">
      <w:pPr>
        <w:rPr>
          <w:sz w:val="26"/>
          <w:szCs w:val="26"/>
        </w:rPr>
      </w:pPr>
      <m:oMath>
        <m:sSub>
          <m:sSubPr>
            <m:ctrlPr>
              <w:rPr>
                <w:rFonts w:ascii="Cambria Math" w:eastAsia="Times New Roman" w:hAnsi="Cambria Math"/>
                <w:bCs/>
                <w:iCs/>
                <w:color w:val="000000"/>
                <w:kern w:val="24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/>
                <w:color w:val="000000"/>
                <w:kern w:val="24"/>
                <w:sz w:val="26"/>
                <w:szCs w:val="26"/>
              </w:rPr>
              <m:t>З</m:t>
            </m:r>
          </m:e>
          <m:sub>
            <m:argPr>
              <m:argSz m:val="-1"/>
            </m:argPr>
            <m:r>
              <m:rPr>
                <m:sty m:val="p"/>
              </m:rPr>
              <w:rPr>
                <w:rFonts w:ascii="Cambria Math" w:eastAsia="Times New Roman"/>
                <w:color w:val="000000"/>
                <w:kern w:val="24"/>
                <w:sz w:val="26"/>
                <w:szCs w:val="26"/>
              </w:rPr>
              <m:t>ОТР</m:t>
            </m:r>
          </m:sub>
        </m:sSub>
      </m:oMath>
      <w:r w:rsidR="00133CDC" w:rsidRPr="00133CDC">
        <w:rPr>
          <w:sz w:val="26"/>
          <w:szCs w:val="26"/>
        </w:rPr>
        <w:t xml:space="preserve"> - </w:t>
      </w:r>
      <w:proofErr w:type="gramStart"/>
      <w:r w:rsidR="00133CDC" w:rsidRPr="00133CDC">
        <w:rPr>
          <w:sz w:val="26"/>
          <w:szCs w:val="26"/>
        </w:rPr>
        <w:t>размер оплаты труда</w:t>
      </w:r>
      <w:proofErr w:type="gramEnd"/>
      <w:r w:rsidR="00133CDC" w:rsidRPr="00133CDC">
        <w:rPr>
          <w:sz w:val="26"/>
          <w:szCs w:val="26"/>
        </w:rPr>
        <w:t xml:space="preserve"> работника, осуществляющего присмотр и уход в группе продленного дня (с начислениями), в день на одного ребенка;</w:t>
      </w:r>
    </w:p>
    <w:p w:rsidR="00133CDC" w:rsidRPr="00133CDC" w:rsidRDefault="00133CDC" w:rsidP="00133CDC">
      <w:pPr>
        <w:rPr>
          <w:sz w:val="26"/>
          <w:szCs w:val="26"/>
        </w:rPr>
      </w:pPr>
    </w:p>
    <w:p w:rsidR="00133CDC" w:rsidRPr="00133CDC" w:rsidRDefault="0080704F" w:rsidP="00133CDC">
      <w:pPr>
        <w:rPr>
          <w:sz w:val="26"/>
          <w:szCs w:val="26"/>
        </w:rPr>
      </w:pPr>
      <m:oMath>
        <m:sSub>
          <m:sSubPr>
            <m:ctrlPr>
              <w:rPr>
                <w:rFonts w:ascii="Cambria Math" w:eastAsia="Times New Roman" w:hAnsi="Cambria Math"/>
                <w:bCs/>
                <w:color w:val="000000"/>
                <w:kern w:val="24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/>
                <w:color w:val="000000"/>
                <w:kern w:val="24"/>
                <w:sz w:val="26"/>
                <w:szCs w:val="26"/>
              </w:rPr>
              <m:t>З</m:t>
            </m:r>
          </m:e>
          <m:sub>
            <m:argPr>
              <m:argSz m:val="-1"/>
            </m:argPr>
            <m:r>
              <m:rPr>
                <m:sty m:val="p"/>
              </m:rPr>
              <w:rPr>
                <w:rFonts w:ascii="Cambria Math" w:eastAsia="Times New Roman"/>
                <w:color w:val="000000"/>
                <w:kern w:val="24"/>
                <w:sz w:val="26"/>
                <w:szCs w:val="26"/>
              </w:rPr>
              <m:t>ХН</m:t>
            </m:r>
          </m:sub>
        </m:sSub>
      </m:oMath>
      <w:r w:rsidR="00133CDC" w:rsidRPr="00133CDC">
        <w:rPr>
          <w:sz w:val="26"/>
          <w:szCs w:val="26"/>
        </w:rPr>
        <w:t xml:space="preserve"> - сумма затрат на хозяйственные нужды в день на одного ребенка.</w:t>
      </w:r>
    </w:p>
    <w:p w:rsidR="00133CDC" w:rsidRPr="00133CDC" w:rsidRDefault="00133CDC" w:rsidP="00133CDC">
      <w:pPr>
        <w:jc w:val="both"/>
        <w:rPr>
          <w:sz w:val="26"/>
          <w:szCs w:val="26"/>
        </w:rPr>
      </w:pPr>
      <w:r w:rsidRPr="00133CDC">
        <w:rPr>
          <w:sz w:val="26"/>
          <w:szCs w:val="26"/>
        </w:rPr>
        <w:t>4. Под затратами на хозяйственные нужды понимаются затраты по приобретению хозяйственных принадлежностей для обеспечения функционирования группы продленного дня: моющих средств, дезинфицирующих средств, инвентаря, туалетной бумаги и бумажных полотенец.</w:t>
      </w:r>
    </w:p>
    <w:p w:rsidR="00133CDC" w:rsidRPr="00133CDC" w:rsidRDefault="00133CDC" w:rsidP="00133CDC">
      <w:pPr>
        <w:jc w:val="both"/>
        <w:rPr>
          <w:sz w:val="26"/>
          <w:szCs w:val="26"/>
        </w:rPr>
      </w:pPr>
      <w:r w:rsidRPr="00133CDC">
        <w:rPr>
          <w:sz w:val="26"/>
          <w:szCs w:val="26"/>
        </w:rPr>
        <w:t xml:space="preserve">       </w:t>
      </w:r>
    </w:p>
    <w:p w:rsidR="00133CDC" w:rsidRPr="00133CDC" w:rsidRDefault="00133CDC" w:rsidP="00133CDC">
      <w:pPr>
        <w:jc w:val="both"/>
        <w:rPr>
          <w:sz w:val="26"/>
          <w:szCs w:val="26"/>
        </w:rPr>
      </w:pPr>
      <w:r w:rsidRPr="00133CDC">
        <w:rPr>
          <w:sz w:val="26"/>
          <w:szCs w:val="26"/>
        </w:rPr>
        <w:t xml:space="preserve">5.  </w:t>
      </w:r>
      <m:oMath>
        <m:sSub>
          <m:sSubPr>
            <m:ctrlPr>
              <w:rPr>
                <w:rFonts w:ascii="Cambria Math" w:eastAsia="Times New Roman" w:hAnsi="Cambria Math"/>
                <w:bCs/>
                <w:iCs/>
                <w:color w:val="000000"/>
                <w:kern w:val="24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/>
                <w:color w:val="000000"/>
                <w:kern w:val="24"/>
                <w:sz w:val="26"/>
                <w:szCs w:val="26"/>
              </w:rPr>
              <m:t>З</m:t>
            </m:r>
          </m:e>
          <m:sub>
            <m:argPr>
              <m:argSz m:val="-1"/>
            </m:argPr>
            <m:r>
              <m:rPr>
                <m:sty m:val="p"/>
              </m:rPr>
              <w:rPr>
                <w:rFonts w:ascii="Cambria Math" w:eastAsia="Times New Roman"/>
                <w:color w:val="000000"/>
                <w:kern w:val="24"/>
                <w:sz w:val="26"/>
                <w:szCs w:val="26"/>
              </w:rPr>
              <m:t>ОТР</m:t>
            </m:r>
          </m:sub>
        </m:sSub>
      </m:oMath>
      <w:r w:rsidRPr="00133CDC">
        <w:rPr>
          <w:sz w:val="26"/>
          <w:szCs w:val="26"/>
        </w:rPr>
        <w:t xml:space="preserve"> и </w:t>
      </w:r>
      <m:oMath>
        <m:sSub>
          <m:sSubPr>
            <m:ctrlPr>
              <w:rPr>
                <w:rFonts w:ascii="Cambria Math" w:eastAsia="Times New Roman" w:hAnsi="Cambria Math"/>
                <w:bCs/>
                <w:color w:val="000000"/>
                <w:kern w:val="24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/>
                <w:color w:val="000000"/>
                <w:kern w:val="24"/>
                <w:sz w:val="26"/>
                <w:szCs w:val="26"/>
              </w:rPr>
              <m:t>З</m:t>
            </m:r>
          </m:e>
          <m:sub>
            <m:argPr>
              <m:argSz m:val="-1"/>
            </m:argPr>
            <m:r>
              <m:rPr>
                <m:sty m:val="p"/>
              </m:rPr>
              <w:rPr>
                <w:rFonts w:ascii="Cambria Math" w:eastAsia="Times New Roman"/>
                <w:color w:val="000000"/>
                <w:kern w:val="24"/>
                <w:sz w:val="26"/>
                <w:szCs w:val="26"/>
              </w:rPr>
              <m:t>ХН</m:t>
            </m:r>
          </m:sub>
        </m:sSub>
      </m:oMath>
      <w:r w:rsidRPr="00133CDC">
        <w:rPr>
          <w:sz w:val="26"/>
          <w:szCs w:val="26"/>
        </w:rPr>
        <w:t xml:space="preserve"> рассчитываются исходя из 21 дня посещения группы продленного дня в месяц и наполняемости группы – 25 человек.</w:t>
      </w:r>
    </w:p>
    <w:p w:rsidR="00133CDC" w:rsidRPr="00133CDC" w:rsidRDefault="00133CDC" w:rsidP="00133CDC">
      <w:pPr>
        <w:widowControl/>
        <w:autoSpaceDE/>
        <w:autoSpaceDN/>
        <w:adjustRightInd/>
        <w:spacing w:after="200" w:line="276" w:lineRule="auto"/>
        <w:rPr>
          <w:b/>
          <w:bCs/>
          <w:i/>
          <w:sz w:val="26"/>
          <w:szCs w:val="26"/>
        </w:rPr>
      </w:pPr>
      <w:r w:rsidRPr="00133CDC">
        <w:rPr>
          <w:b/>
          <w:bCs/>
          <w:i/>
          <w:sz w:val="26"/>
          <w:szCs w:val="26"/>
        </w:rPr>
        <w:br w:type="page"/>
      </w:r>
    </w:p>
    <w:tbl>
      <w:tblPr>
        <w:tblW w:w="0" w:type="auto"/>
        <w:tblLook w:val="04A0"/>
      </w:tblPr>
      <w:tblGrid>
        <w:gridCol w:w="5353"/>
        <w:gridCol w:w="4218"/>
      </w:tblGrid>
      <w:tr w:rsidR="00133CDC" w:rsidRPr="00133CDC" w:rsidTr="004B1130">
        <w:tc>
          <w:tcPr>
            <w:tcW w:w="5353" w:type="dxa"/>
            <w:shd w:val="clear" w:color="auto" w:fill="auto"/>
          </w:tcPr>
          <w:p w:rsidR="00133CDC" w:rsidRPr="00133CDC" w:rsidRDefault="00133CDC" w:rsidP="004B1130">
            <w:pPr>
              <w:pStyle w:val="a4"/>
              <w:spacing w:before="0" w:after="0"/>
              <w:ind w:left="1060" w:hanging="357"/>
              <w:jc w:val="right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218" w:type="dxa"/>
            <w:shd w:val="clear" w:color="auto" w:fill="auto"/>
          </w:tcPr>
          <w:p w:rsidR="00133CDC" w:rsidRPr="00133CDC" w:rsidRDefault="00133CDC" w:rsidP="004B1130">
            <w:pPr>
              <w:pStyle w:val="a4"/>
              <w:spacing w:before="0" w:after="0"/>
              <w:ind w:left="1060" w:hanging="357"/>
              <w:jc w:val="right"/>
              <w:rPr>
                <w:rFonts w:eastAsia="Calibri"/>
                <w:sz w:val="26"/>
                <w:szCs w:val="26"/>
              </w:rPr>
            </w:pPr>
            <w:r w:rsidRPr="00133CDC">
              <w:rPr>
                <w:rFonts w:eastAsia="Calibri"/>
                <w:sz w:val="26"/>
                <w:szCs w:val="26"/>
              </w:rPr>
              <w:t xml:space="preserve">Приложение 2 </w:t>
            </w:r>
          </w:p>
          <w:p w:rsidR="00133CDC" w:rsidRPr="00133CDC" w:rsidRDefault="00133CDC" w:rsidP="004B1130">
            <w:pPr>
              <w:pStyle w:val="a4"/>
              <w:spacing w:before="0" w:after="0"/>
              <w:ind w:left="1060" w:hanging="357"/>
              <w:jc w:val="right"/>
              <w:rPr>
                <w:rFonts w:eastAsia="Calibri"/>
                <w:sz w:val="26"/>
                <w:szCs w:val="26"/>
              </w:rPr>
            </w:pPr>
            <w:r w:rsidRPr="00133CDC">
              <w:rPr>
                <w:rFonts w:eastAsia="Calibri"/>
                <w:sz w:val="26"/>
                <w:szCs w:val="26"/>
              </w:rPr>
              <w:t xml:space="preserve">к постановлению администрации района </w:t>
            </w:r>
          </w:p>
          <w:p w:rsidR="00133CDC" w:rsidRPr="00133CDC" w:rsidRDefault="00133CDC" w:rsidP="004B1130">
            <w:pPr>
              <w:pStyle w:val="a4"/>
              <w:spacing w:before="0" w:after="0"/>
              <w:ind w:left="1060" w:hanging="357"/>
              <w:jc w:val="right"/>
              <w:rPr>
                <w:rFonts w:eastAsia="Calibri"/>
                <w:sz w:val="26"/>
                <w:szCs w:val="26"/>
              </w:rPr>
            </w:pPr>
            <w:r w:rsidRPr="00133CDC">
              <w:rPr>
                <w:rFonts w:eastAsia="Calibri"/>
                <w:sz w:val="26"/>
                <w:szCs w:val="26"/>
              </w:rPr>
              <w:t>от</w:t>
            </w:r>
            <w:r w:rsidR="000A73A9">
              <w:rPr>
                <w:rFonts w:eastAsia="Calibri"/>
                <w:sz w:val="26"/>
                <w:szCs w:val="26"/>
              </w:rPr>
              <w:t xml:space="preserve"> </w:t>
            </w:r>
            <w:r w:rsidR="000A73A9" w:rsidRPr="00133CDC">
              <w:rPr>
                <w:sz w:val="26"/>
                <w:szCs w:val="26"/>
              </w:rPr>
              <w:t>06.10.2017</w:t>
            </w:r>
            <w:r w:rsidRPr="00133CDC">
              <w:rPr>
                <w:rFonts w:eastAsia="Calibri"/>
                <w:sz w:val="26"/>
                <w:szCs w:val="26"/>
              </w:rPr>
              <w:t xml:space="preserve"> № </w:t>
            </w:r>
            <w:r w:rsidR="000A73A9" w:rsidRPr="00133CDC">
              <w:rPr>
                <w:sz w:val="26"/>
                <w:szCs w:val="26"/>
              </w:rPr>
              <w:t>979</w:t>
            </w:r>
          </w:p>
          <w:p w:rsidR="00133CDC" w:rsidRDefault="00133CDC" w:rsidP="004B1130">
            <w:pPr>
              <w:pStyle w:val="a4"/>
              <w:spacing w:before="0" w:after="0"/>
              <w:ind w:left="1060" w:hanging="357"/>
              <w:jc w:val="right"/>
              <w:rPr>
                <w:rFonts w:eastAsia="Calibri"/>
                <w:sz w:val="22"/>
                <w:szCs w:val="22"/>
              </w:rPr>
            </w:pPr>
          </w:p>
          <w:p w:rsidR="00133CDC" w:rsidRPr="00133CDC" w:rsidRDefault="00133CDC" w:rsidP="004B1130">
            <w:pPr>
              <w:pStyle w:val="a4"/>
              <w:spacing w:before="0" w:after="0"/>
              <w:ind w:left="1060" w:hanging="357"/>
              <w:jc w:val="right"/>
              <w:rPr>
                <w:rFonts w:eastAsia="Calibri"/>
                <w:sz w:val="22"/>
                <w:szCs w:val="22"/>
              </w:rPr>
            </w:pPr>
            <w:r w:rsidRPr="00133CDC">
              <w:rPr>
                <w:rFonts w:eastAsia="Calibri"/>
                <w:sz w:val="22"/>
                <w:szCs w:val="22"/>
              </w:rPr>
              <w:t>«Утверждено постановлением администрации района от 17.11.2014 № 1168</w:t>
            </w:r>
          </w:p>
          <w:p w:rsidR="00133CDC" w:rsidRPr="00133CDC" w:rsidRDefault="00133CDC" w:rsidP="004B1130">
            <w:pPr>
              <w:pStyle w:val="a4"/>
              <w:spacing w:before="0" w:after="0"/>
              <w:ind w:left="1060" w:hanging="357"/>
              <w:jc w:val="right"/>
              <w:rPr>
                <w:rFonts w:eastAsia="Calibri"/>
                <w:sz w:val="26"/>
                <w:szCs w:val="26"/>
              </w:rPr>
            </w:pPr>
            <w:r w:rsidRPr="00133CDC">
              <w:rPr>
                <w:rFonts w:eastAsia="Calibri"/>
                <w:sz w:val="22"/>
                <w:szCs w:val="22"/>
              </w:rPr>
              <w:t>(приложение 3)</w:t>
            </w:r>
          </w:p>
        </w:tc>
      </w:tr>
    </w:tbl>
    <w:p w:rsidR="00133CDC" w:rsidRPr="00133CDC" w:rsidRDefault="00133CDC" w:rsidP="00133CDC">
      <w:pPr>
        <w:pStyle w:val="a4"/>
        <w:shd w:val="clear" w:color="auto" w:fill="FFFFFF"/>
        <w:spacing w:before="120" w:after="120" w:line="400" w:lineRule="atLeast"/>
        <w:jc w:val="right"/>
        <w:rPr>
          <w:sz w:val="26"/>
          <w:szCs w:val="26"/>
        </w:rPr>
      </w:pPr>
    </w:p>
    <w:p w:rsidR="00133CDC" w:rsidRPr="00133CDC" w:rsidRDefault="00133CDC" w:rsidP="00133CDC">
      <w:pPr>
        <w:pStyle w:val="a4"/>
        <w:shd w:val="clear" w:color="auto" w:fill="FFFFFF"/>
        <w:suppressAutoHyphens w:val="0"/>
        <w:spacing w:before="0" w:after="0"/>
        <w:jc w:val="center"/>
        <w:rPr>
          <w:b/>
          <w:sz w:val="26"/>
          <w:szCs w:val="26"/>
        </w:rPr>
      </w:pPr>
      <w:r w:rsidRPr="00133CDC">
        <w:rPr>
          <w:b/>
          <w:sz w:val="26"/>
          <w:szCs w:val="26"/>
        </w:rPr>
        <w:t>РАСЧЕТ</w:t>
      </w:r>
    </w:p>
    <w:p w:rsidR="00133CDC" w:rsidRPr="00133CDC" w:rsidRDefault="00133CDC" w:rsidP="00133CDC">
      <w:pPr>
        <w:pStyle w:val="a4"/>
        <w:shd w:val="clear" w:color="auto" w:fill="FFFFFF"/>
        <w:suppressAutoHyphens w:val="0"/>
        <w:spacing w:before="0" w:after="0"/>
        <w:jc w:val="center"/>
        <w:rPr>
          <w:b/>
          <w:sz w:val="26"/>
          <w:szCs w:val="26"/>
        </w:rPr>
      </w:pPr>
      <w:r w:rsidRPr="00133CDC">
        <w:rPr>
          <w:b/>
          <w:sz w:val="26"/>
          <w:szCs w:val="26"/>
        </w:rPr>
        <w:t>стоимости услуг по присмотру и уходу за детьми в группах</w:t>
      </w:r>
    </w:p>
    <w:p w:rsidR="00133CDC" w:rsidRPr="00133CDC" w:rsidRDefault="00133CDC" w:rsidP="00133CDC">
      <w:pPr>
        <w:pStyle w:val="a4"/>
        <w:spacing w:before="0" w:after="0"/>
        <w:jc w:val="center"/>
        <w:rPr>
          <w:b/>
          <w:sz w:val="26"/>
          <w:szCs w:val="26"/>
        </w:rPr>
      </w:pPr>
      <w:r w:rsidRPr="00133CDC">
        <w:rPr>
          <w:b/>
          <w:sz w:val="26"/>
          <w:szCs w:val="26"/>
        </w:rPr>
        <w:t>продленного дня муниципальных общеобразовательных организаций, подведомственных управлению образования</w:t>
      </w:r>
    </w:p>
    <w:p w:rsidR="00133CDC" w:rsidRPr="00133CDC" w:rsidRDefault="00133CDC" w:rsidP="00133CDC">
      <w:pPr>
        <w:pStyle w:val="a4"/>
        <w:spacing w:before="0" w:after="0"/>
        <w:jc w:val="center"/>
        <w:rPr>
          <w:b/>
          <w:sz w:val="26"/>
          <w:szCs w:val="26"/>
        </w:rPr>
      </w:pPr>
      <w:r w:rsidRPr="00133CDC">
        <w:rPr>
          <w:b/>
          <w:sz w:val="26"/>
          <w:szCs w:val="26"/>
        </w:rPr>
        <w:t>администрации Усть-Кубинского муниципального района</w:t>
      </w:r>
    </w:p>
    <w:p w:rsidR="00133CDC" w:rsidRPr="00133CDC" w:rsidRDefault="00133CDC" w:rsidP="00133CDC">
      <w:pPr>
        <w:pStyle w:val="a4"/>
        <w:shd w:val="clear" w:color="auto" w:fill="FFFFFF"/>
        <w:suppressAutoHyphens w:val="0"/>
        <w:spacing w:before="0" w:after="0"/>
        <w:jc w:val="center"/>
        <w:rPr>
          <w:b/>
          <w:sz w:val="26"/>
          <w:szCs w:val="26"/>
        </w:rPr>
      </w:pPr>
    </w:p>
    <w:p w:rsidR="00133CDC" w:rsidRPr="00133CDC" w:rsidRDefault="00133CDC" w:rsidP="00133CDC">
      <w:pPr>
        <w:jc w:val="both"/>
        <w:rPr>
          <w:b/>
          <w:bCs/>
          <w:i/>
          <w:sz w:val="26"/>
          <w:szCs w:val="26"/>
        </w:rPr>
      </w:pPr>
    </w:p>
    <w:p w:rsidR="00133CDC" w:rsidRPr="00133CDC" w:rsidRDefault="00133CDC" w:rsidP="00133CDC">
      <w:pPr>
        <w:jc w:val="both"/>
        <w:rPr>
          <w:bCs/>
          <w:i/>
          <w:sz w:val="26"/>
          <w:szCs w:val="26"/>
        </w:rPr>
      </w:pPr>
      <m:oMathPara>
        <m:oMath>
          <m:r>
            <m:rPr>
              <m:sty m:val="b"/>
            </m:rPr>
            <w:rPr>
              <w:rFonts w:ascii="Cambria Math" w:eastAsia="Times New Roman"/>
              <w:color w:val="000000"/>
              <w:kern w:val="24"/>
              <w:sz w:val="26"/>
              <w:szCs w:val="26"/>
            </w:rPr>
            <m:t>РП</m:t>
          </m:r>
          <m:r>
            <m:rPr>
              <m:sty m:val="b"/>
            </m:rPr>
            <w:rPr>
              <w:rFonts w:ascii="Cambria Math" w:eastAsia="Times New Roman"/>
              <w:color w:val="000000"/>
              <w:kern w:val="24"/>
              <w:sz w:val="26"/>
              <w:szCs w:val="26"/>
            </w:rPr>
            <m:t>=</m:t>
          </m:r>
          <m:r>
            <m:rPr>
              <m:sty m:val="b"/>
            </m:rPr>
            <w:rPr>
              <w:rFonts w:ascii="Cambria Math" w:eastAsia="Times New Roman" w:hAnsi="Cambria Math"/>
              <w:color w:val="000000"/>
              <w:kern w:val="24"/>
              <w:sz w:val="26"/>
              <w:szCs w:val="26"/>
            </w:rPr>
            <m:t>33</m:t>
          </m:r>
          <m:r>
            <m:rPr>
              <m:sty m:val="b"/>
            </m:rPr>
            <w:rPr>
              <w:rFonts w:ascii="Cambria Math" w:eastAsia="Times New Roman"/>
              <w:color w:val="000000"/>
              <w:kern w:val="24"/>
              <w:sz w:val="26"/>
              <w:szCs w:val="26"/>
            </w:rPr>
            <m:t>,</m:t>
          </m:r>
          <m:r>
            <m:rPr>
              <m:sty m:val="b"/>
            </m:rPr>
            <w:rPr>
              <w:rFonts w:ascii="Cambria Math" w:eastAsia="Times New Roman" w:hAnsi="Cambria Math"/>
              <w:color w:val="000000"/>
              <w:kern w:val="24"/>
              <w:sz w:val="26"/>
              <w:szCs w:val="26"/>
            </w:rPr>
            <m:t>75</m:t>
          </m:r>
          <m:r>
            <m:rPr>
              <m:sty m:val="b"/>
            </m:rPr>
            <w:rPr>
              <w:rFonts w:ascii="Cambria Math" w:eastAsia="Times New Roman"/>
              <w:color w:val="000000"/>
              <w:kern w:val="24"/>
              <w:sz w:val="26"/>
              <w:szCs w:val="26"/>
            </w:rPr>
            <m:t> руб</m:t>
          </m:r>
          <m:r>
            <m:rPr>
              <m:sty m:val="b"/>
            </m:rPr>
            <w:rPr>
              <w:rFonts w:ascii="Cambria Math" w:eastAsia="Times New Roman"/>
              <w:color w:val="000000"/>
              <w:kern w:val="24"/>
              <w:sz w:val="26"/>
              <w:szCs w:val="26"/>
            </w:rPr>
            <m:t>.+</m:t>
          </m:r>
          <m:r>
            <m:rPr>
              <m:sty m:val="b"/>
            </m:rPr>
            <w:rPr>
              <w:rFonts w:ascii="Cambria Math" w:eastAsia="Times New Roman" w:hAnsi="Cambria Math"/>
              <w:color w:val="000000"/>
              <w:kern w:val="24"/>
              <w:sz w:val="26"/>
              <w:szCs w:val="26"/>
            </w:rPr>
            <m:t>2</m:t>
          </m:r>
          <m:r>
            <m:rPr>
              <m:sty m:val="b"/>
            </m:rPr>
            <w:rPr>
              <w:rFonts w:ascii="Cambria Math" w:eastAsia="Times New Roman"/>
              <w:color w:val="000000"/>
              <w:kern w:val="24"/>
              <w:sz w:val="26"/>
              <w:szCs w:val="26"/>
            </w:rPr>
            <m:t>,</m:t>
          </m:r>
          <m:r>
            <m:rPr>
              <m:sty m:val="b"/>
            </m:rPr>
            <w:rPr>
              <w:rFonts w:ascii="Cambria Math" w:eastAsia="Times New Roman" w:hAnsi="Cambria Math"/>
              <w:color w:val="000000"/>
              <w:kern w:val="24"/>
              <w:sz w:val="26"/>
              <w:szCs w:val="26"/>
            </w:rPr>
            <m:t>00</m:t>
          </m:r>
          <m:r>
            <m:rPr>
              <m:sty m:val="b"/>
            </m:rPr>
            <w:rPr>
              <w:rFonts w:ascii="Cambria Math" w:eastAsia="Times New Roman"/>
              <w:color w:val="000000"/>
              <w:kern w:val="24"/>
              <w:sz w:val="26"/>
              <w:szCs w:val="26"/>
            </w:rPr>
            <m:t> руб</m:t>
          </m:r>
          <m:r>
            <m:rPr>
              <m:sty m:val="b"/>
            </m:rPr>
            <w:rPr>
              <w:rFonts w:ascii="Cambria Math" w:eastAsia="Times New Roman"/>
              <w:color w:val="000000"/>
              <w:kern w:val="24"/>
              <w:sz w:val="26"/>
              <w:szCs w:val="26"/>
            </w:rPr>
            <m:t>.</m:t>
          </m:r>
          <m:r>
            <m:rPr>
              <m:sty m:val="b"/>
            </m:rPr>
            <w:rPr>
              <w:rFonts w:ascii="Cambria Math" w:eastAsia="Times New Roman"/>
              <w:color w:val="000000"/>
              <w:kern w:val="24"/>
              <w:sz w:val="26"/>
              <w:szCs w:val="26"/>
            </w:rPr>
            <m:t> </m:t>
          </m:r>
          <m:r>
            <m:rPr>
              <m:sty m:val="b"/>
            </m:rPr>
            <w:rPr>
              <w:rFonts w:ascii="Cambria Math" w:eastAsia="Times New Roman"/>
              <w:color w:val="000000"/>
              <w:kern w:val="24"/>
              <w:sz w:val="26"/>
              <w:szCs w:val="26"/>
            </w:rPr>
            <m:t>=</m:t>
          </m:r>
          <m:r>
            <m:rPr>
              <m:sty m:val="b"/>
            </m:rPr>
            <w:rPr>
              <w:rFonts w:ascii="Cambria Math" w:eastAsia="Times New Roman" w:hAnsi="Cambria Math"/>
              <w:color w:val="000000"/>
              <w:kern w:val="24"/>
              <w:sz w:val="26"/>
              <w:szCs w:val="26"/>
            </w:rPr>
            <m:t>35</m:t>
          </m:r>
          <m:r>
            <m:rPr>
              <m:sty m:val="b"/>
            </m:rPr>
            <w:rPr>
              <w:rFonts w:ascii="Cambria Math" w:eastAsia="Times New Roman"/>
              <w:color w:val="000000"/>
              <w:kern w:val="24"/>
              <w:sz w:val="26"/>
              <w:szCs w:val="26"/>
            </w:rPr>
            <m:t>,</m:t>
          </m:r>
          <m:r>
            <m:rPr>
              <m:sty m:val="b"/>
            </m:rPr>
            <w:rPr>
              <w:rFonts w:ascii="Cambria Math" w:eastAsia="Times New Roman" w:hAnsi="Cambria Math"/>
              <w:color w:val="000000"/>
              <w:kern w:val="24"/>
              <w:sz w:val="26"/>
              <w:szCs w:val="26"/>
            </w:rPr>
            <m:t>75</m:t>
          </m:r>
          <m:r>
            <m:rPr>
              <m:sty m:val="b"/>
            </m:rPr>
            <w:rPr>
              <w:rFonts w:ascii="Cambria Math" w:eastAsia="Times New Roman"/>
              <w:color w:val="000000"/>
              <w:kern w:val="24"/>
              <w:sz w:val="26"/>
              <w:szCs w:val="26"/>
            </w:rPr>
            <m:t> руб</m:t>
          </m:r>
          <m:r>
            <m:rPr>
              <m:sty m:val="b"/>
            </m:rPr>
            <w:rPr>
              <w:rFonts w:ascii="Cambria Math" w:eastAsia="Times New Roman"/>
              <w:color w:val="000000"/>
              <w:kern w:val="24"/>
              <w:sz w:val="26"/>
              <w:szCs w:val="26"/>
            </w:rPr>
            <m:t>.</m:t>
          </m:r>
          <m:r>
            <m:rPr>
              <m:sty m:val="b"/>
            </m:rPr>
            <w:rPr>
              <w:rFonts w:ascii="Cambria Math" w:eastAsia="Times New Roman"/>
              <w:color w:val="000000"/>
              <w:kern w:val="24"/>
              <w:sz w:val="26"/>
              <w:szCs w:val="26"/>
            </w:rPr>
            <m:t> </m:t>
          </m:r>
          <m:r>
            <m:rPr>
              <m:sty m:val="b"/>
            </m:rPr>
            <w:rPr>
              <w:rFonts w:ascii="Cambria Math" w:eastAsia="Cambria Math"/>
              <w:color w:val="000000"/>
              <w:kern w:val="24"/>
              <w:sz w:val="26"/>
              <w:szCs w:val="26"/>
            </w:rPr>
            <m:t>≈</m:t>
          </m:r>
          <m:r>
            <m:rPr>
              <m:sty m:val="b"/>
            </m:rPr>
            <w:rPr>
              <w:rFonts w:ascii="Cambria Math" w:eastAsia="Cambria Math" w:hAnsi="Cambria Math"/>
              <w:color w:val="000000"/>
              <w:kern w:val="24"/>
              <w:sz w:val="26"/>
              <w:szCs w:val="26"/>
            </w:rPr>
            <m:t>36</m:t>
          </m:r>
          <m:r>
            <m:rPr>
              <m:sty m:val="b"/>
            </m:rPr>
            <w:rPr>
              <w:rFonts w:ascii="Cambria Math" w:eastAsia="Cambria Math"/>
              <w:color w:val="000000"/>
              <w:kern w:val="24"/>
              <w:sz w:val="26"/>
              <w:szCs w:val="26"/>
            </w:rPr>
            <m:t> руб</m:t>
          </m:r>
          <m:r>
            <m:rPr>
              <m:sty m:val="b"/>
            </m:rPr>
            <w:rPr>
              <w:rFonts w:ascii="Cambria Math" w:eastAsia="Cambria Math"/>
              <w:color w:val="000000"/>
              <w:kern w:val="24"/>
              <w:sz w:val="26"/>
              <w:szCs w:val="26"/>
            </w:rPr>
            <m:t>.</m:t>
          </m:r>
        </m:oMath>
      </m:oMathPara>
    </w:p>
    <w:p w:rsidR="00133CDC" w:rsidRPr="00133CDC" w:rsidRDefault="00133CDC" w:rsidP="00133CDC">
      <w:pPr>
        <w:jc w:val="both"/>
        <w:rPr>
          <w:bCs/>
          <w:i/>
          <w:sz w:val="26"/>
          <w:szCs w:val="26"/>
        </w:rPr>
      </w:pPr>
      <w:r w:rsidRPr="00133CDC">
        <w:rPr>
          <w:bCs/>
          <w:i/>
          <w:sz w:val="26"/>
          <w:szCs w:val="26"/>
        </w:rPr>
        <w:t xml:space="preserve"> </w:t>
      </w:r>
    </w:p>
    <w:p w:rsidR="00133CDC" w:rsidRPr="00133CDC" w:rsidRDefault="0080704F" w:rsidP="00133CDC">
      <w:pPr>
        <w:jc w:val="both"/>
        <w:rPr>
          <w:b/>
          <w:bCs/>
          <w:i/>
          <w:iCs/>
          <w:sz w:val="26"/>
          <w:szCs w:val="26"/>
        </w:rPr>
      </w:pPr>
      <m:oMath>
        <m:sSub>
          <m:sSubPr>
            <m:ctrlPr>
              <w:rPr>
                <w:rFonts w:ascii="Cambria Math" w:eastAsia="Times New Roman" w:hAnsi="Cambria Math"/>
                <w:iCs/>
                <w:color w:val="000000"/>
                <w:kern w:val="24"/>
                <w:sz w:val="26"/>
                <w:szCs w:val="26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/>
                <w:color w:val="000000"/>
                <w:kern w:val="24"/>
                <w:sz w:val="26"/>
                <w:szCs w:val="26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eastAsia="Times New Roman"/>
                <w:color w:val="000000"/>
                <w:kern w:val="24"/>
                <w:sz w:val="26"/>
                <w:szCs w:val="26"/>
              </w:rPr>
              <m:t>ОТР</m:t>
            </m:r>
          </m:sub>
        </m:sSub>
        <m:r>
          <m:rPr>
            <m:sty m:val="b"/>
          </m:rPr>
          <w:rPr>
            <w:rFonts w:ascii="Cambria Math" w:eastAsia="Times New Roman"/>
            <w:color w:val="000000"/>
            <w:kern w:val="24"/>
            <w:sz w:val="26"/>
            <w:szCs w:val="26"/>
          </w:rPr>
          <m:t>=</m:t>
        </m:r>
        <m:f>
          <m:fPr>
            <m:ctrlPr>
              <w:rPr>
                <w:rFonts w:ascii="Cambria Math" w:eastAsia="Times New Roman" w:hAnsi="Cambria Math"/>
                <w:iCs/>
                <w:color w:val="000000"/>
                <w:kern w:val="24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/>
                <w:color w:val="000000"/>
                <w:kern w:val="24"/>
                <w:sz w:val="26"/>
                <w:szCs w:val="26"/>
              </w:rPr>
              <m:t>13609</m:t>
            </m:r>
            <m:r>
              <m:rPr>
                <m:sty m:val="b"/>
              </m:rPr>
              <w:rPr>
                <w:rFonts w:ascii="Cambria Math" w:eastAsia="Times New Roman"/>
                <w:color w:val="000000"/>
                <w:kern w:val="24"/>
                <w:sz w:val="26"/>
                <w:szCs w:val="26"/>
              </w:rPr>
              <m:t>,</m:t>
            </m:r>
            <m:r>
              <m:rPr>
                <m:sty m:val="b"/>
              </m:rPr>
              <w:rPr>
                <w:rFonts w:ascii="Cambria Math" w:eastAsia="Times New Roman" w:hAnsi="Cambria Math"/>
                <w:color w:val="000000"/>
                <w:kern w:val="24"/>
                <w:sz w:val="26"/>
                <w:szCs w:val="26"/>
              </w:rPr>
              <m:t>29</m:t>
            </m:r>
            <m:r>
              <m:rPr>
                <m:sty m:val="b"/>
              </m:rPr>
              <w:rPr>
                <w:rFonts w:ascii="Cambria Math" w:eastAsia="Times New Roman"/>
                <w:color w:val="000000"/>
                <w:kern w:val="24"/>
                <w:sz w:val="26"/>
                <w:szCs w:val="26"/>
              </w:rPr>
              <m:t> руб</m:t>
            </m:r>
            <m:r>
              <m:rPr>
                <m:sty m:val="b"/>
              </m:rPr>
              <w:rPr>
                <w:rFonts w:ascii="Cambria Math" w:eastAsia="Times New Roman"/>
                <w:color w:val="000000"/>
                <w:kern w:val="24"/>
                <w:sz w:val="26"/>
                <w:szCs w:val="26"/>
              </w:rPr>
              <m:t>.</m:t>
            </m:r>
            <m:r>
              <m:rPr>
                <m:sty m:val="b"/>
              </m:rPr>
              <w:rPr>
                <w:rFonts w:ascii="Cambria Math" w:eastAsia="Times New Roman"/>
                <w:color w:val="000000"/>
                <w:kern w:val="24"/>
                <w:sz w:val="26"/>
                <w:szCs w:val="26"/>
              </w:rPr>
              <m:t>  </m:t>
            </m:r>
            <m:r>
              <m:rPr>
                <m:sty m:val="bi"/>
              </m:rPr>
              <w:rPr>
                <w:rFonts w:ascii="Cambria Math" w:eastAsia="Times New Roman" w:hAnsi="Cambria Math"/>
                <w:color w:val="000000"/>
                <w:kern w:val="24"/>
                <w:sz w:val="26"/>
                <w:szCs w:val="26"/>
              </w:rPr>
              <m:t>X</m:t>
            </m:r>
            <m:r>
              <m:rPr>
                <m:sty m:val="b"/>
              </m:rPr>
              <w:rPr>
                <w:rFonts w:ascii="Cambria Math" w:eastAsia="Times New Roman"/>
                <w:color w:val="000000"/>
                <w:kern w:val="24"/>
                <w:sz w:val="26"/>
                <w:szCs w:val="26"/>
              </w:rPr>
              <m:t> </m:t>
            </m:r>
            <m:r>
              <m:rPr>
                <m:sty m:val="b"/>
              </m:rPr>
              <w:rPr>
                <w:rFonts w:ascii="Cambria Math" w:eastAsia="Times New Roman" w:hAnsi="Cambria Math"/>
                <w:color w:val="000000"/>
                <w:kern w:val="24"/>
                <w:sz w:val="26"/>
                <w:szCs w:val="26"/>
              </w:rPr>
              <m:t>1</m:t>
            </m:r>
            <m:r>
              <m:rPr>
                <m:sty m:val="b"/>
              </m:rPr>
              <w:rPr>
                <w:rFonts w:ascii="Cambria Math" w:eastAsia="Times New Roman"/>
                <w:color w:val="000000"/>
                <w:kern w:val="24"/>
                <w:sz w:val="26"/>
                <w:szCs w:val="26"/>
              </w:rPr>
              <m:t>,</m:t>
            </m:r>
            <m:r>
              <m:rPr>
                <m:sty m:val="b"/>
              </m:rPr>
              <w:rPr>
                <w:rFonts w:ascii="Cambria Math" w:eastAsia="Times New Roman" w:hAnsi="Cambria Math"/>
                <w:color w:val="000000"/>
                <w:kern w:val="24"/>
                <w:sz w:val="26"/>
                <w:szCs w:val="26"/>
              </w:rPr>
              <m:t>302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/>
                <w:color w:val="000000"/>
                <w:kern w:val="24"/>
                <w:sz w:val="26"/>
                <w:szCs w:val="26"/>
              </w:rPr>
              <m:t>21</m:t>
            </m:r>
            <m:r>
              <m:rPr>
                <m:sty m:val="b"/>
              </m:rPr>
              <w:rPr>
                <w:rFonts w:ascii="Cambria Math" w:eastAsia="Times New Roman"/>
                <w:color w:val="000000"/>
                <w:kern w:val="24"/>
                <w:sz w:val="26"/>
                <w:szCs w:val="26"/>
              </w:rPr>
              <m:t> день </m:t>
            </m:r>
            <m:r>
              <m:rPr>
                <m:sty m:val="bi"/>
              </m:rPr>
              <w:rPr>
                <w:rFonts w:ascii="Cambria Math" w:eastAsia="Times New Roman" w:hAnsi="Cambria Math"/>
                <w:color w:val="000000"/>
                <w:kern w:val="24"/>
                <w:sz w:val="26"/>
                <w:szCs w:val="26"/>
              </w:rPr>
              <m:t>X</m:t>
            </m:r>
            <m:r>
              <m:rPr>
                <m:sty m:val="b"/>
              </m:rPr>
              <w:rPr>
                <w:rFonts w:ascii="Cambria Math" w:eastAsia="Times New Roman"/>
                <w:color w:val="000000"/>
                <w:kern w:val="24"/>
                <w:sz w:val="26"/>
                <w:szCs w:val="26"/>
              </w:rPr>
              <m:t> </m:t>
            </m:r>
            <m:r>
              <m:rPr>
                <m:sty m:val="b"/>
              </m:rPr>
              <w:rPr>
                <w:rFonts w:ascii="Cambria Math" w:eastAsia="Times New Roman" w:hAnsi="Cambria Math"/>
                <w:color w:val="000000"/>
                <w:kern w:val="24"/>
                <w:sz w:val="26"/>
                <w:szCs w:val="26"/>
              </w:rPr>
              <m:t>25</m:t>
            </m:r>
            <m:r>
              <m:rPr>
                <m:sty m:val="b"/>
              </m:rPr>
              <w:rPr>
                <w:rFonts w:ascii="Cambria Math" w:eastAsia="Times New Roman"/>
                <w:color w:val="000000"/>
                <w:kern w:val="24"/>
                <w:sz w:val="26"/>
                <w:szCs w:val="26"/>
              </w:rPr>
              <m:t> чел</m:t>
            </m:r>
            <m:r>
              <m:rPr>
                <m:sty m:val="b"/>
              </m:rPr>
              <w:rPr>
                <w:rFonts w:ascii="Cambria Math" w:eastAsia="Times New Roman"/>
                <w:color w:val="000000"/>
                <w:kern w:val="24"/>
                <w:sz w:val="26"/>
                <w:szCs w:val="26"/>
              </w:rPr>
              <m:t>.</m:t>
            </m:r>
          </m:den>
        </m:f>
      </m:oMath>
      <w:r w:rsidR="00133CDC" w:rsidRPr="00133CDC">
        <w:rPr>
          <w:bCs/>
          <w:i/>
          <w:iCs/>
          <w:sz w:val="26"/>
          <w:szCs w:val="26"/>
        </w:rPr>
        <w:t xml:space="preserve"> = </w:t>
      </w:r>
      <w:r w:rsidR="00133CDC" w:rsidRPr="00133CDC">
        <w:rPr>
          <w:b/>
          <w:bCs/>
          <w:i/>
          <w:iCs/>
          <w:sz w:val="26"/>
          <w:szCs w:val="26"/>
        </w:rPr>
        <w:t>35,75 руб., где:</w:t>
      </w:r>
    </w:p>
    <w:p w:rsidR="00133CDC" w:rsidRPr="00133CDC" w:rsidRDefault="00133CDC" w:rsidP="00133CDC">
      <w:pPr>
        <w:jc w:val="both"/>
        <w:rPr>
          <w:b/>
          <w:bCs/>
          <w:i/>
          <w:iCs/>
          <w:sz w:val="26"/>
          <w:szCs w:val="26"/>
        </w:rPr>
      </w:pPr>
    </w:p>
    <w:p w:rsidR="00133CDC" w:rsidRPr="00133CDC" w:rsidRDefault="00133CDC" w:rsidP="00133CDC">
      <w:pPr>
        <w:jc w:val="both"/>
        <w:rPr>
          <w:bCs/>
          <w:iCs/>
          <w:sz w:val="26"/>
          <w:szCs w:val="26"/>
        </w:rPr>
      </w:pPr>
      <w:r w:rsidRPr="00133CDC">
        <w:rPr>
          <w:bCs/>
          <w:iCs/>
          <w:sz w:val="26"/>
          <w:szCs w:val="26"/>
        </w:rPr>
        <w:t>13 609,28 руб. – средняя заработная плата воспитателя группы продленного дня  за первое полугодие 2017 года в общеобразовательных организациях Усть-Кубинского муниципального района;</w:t>
      </w:r>
    </w:p>
    <w:p w:rsidR="00133CDC" w:rsidRPr="00133CDC" w:rsidRDefault="00133CDC" w:rsidP="00133CDC">
      <w:pPr>
        <w:jc w:val="both"/>
        <w:rPr>
          <w:bCs/>
          <w:iCs/>
          <w:sz w:val="26"/>
          <w:szCs w:val="26"/>
        </w:rPr>
      </w:pPr>
      <w:r w:rsidRPr="00133CDC">
        <w:rPr>
          <w:bCs/>
          <w:iCs/>
          <w:sz w:val="26"/>
          <w:szCs w:val="26"/>
        </w:rPr>
        <w:t>1,302 – размер страховых взносов в фонды;</w:t>
      </w:r>
    </w:p>
    <w:p w:rsidR="00133CDC" w:rsidRPr="00133CDC" w:rsidRDefault="00133CDC" w:rsidP="00133CDC">
      <w:pPr>
        <w:jc w:val="both"/>
        <w:rPr>
          <w:bCs/>
          <w:iCs/>
          <w:sz w:val="26"/>
          <w:szCs w:val="26"/>
        </w:rPr>
      </w:pPr>
      <w:r w:rsidRPr="00133CDC">
        <w:rPr>
          <w:bCs/>
          <w:iCs/>
          <w:sz w:val="26"/>
          <w:szCs w:val="26"/>
        </w:rPr>
        <w:t>25 чел. – наполняемость группы продленного дня.</w:t>
      </w:r>
    </w:p>
    <w:p w:rsidR="00133CDC" w:rsidRPr="00133CDC" w:rsidRDefault="00133CDC" w:rsidP="00133CDC">
      <w:pPr>
        <w:jc w:val="both"/>
        <w:rPr>
          <w:b/>
          <w:bCs/>
          <w:i/>
          <w:iCs/>
          <w:sz w:val="26"/>
          <w:szCs w:val="26"/>
        </w:rPr>
      </w:pPr>
    </w:p>
    <w:p w:rsidR="00133CDC" w:rsidRPr="00133CDC" w:rsidRDefault="00133CDC" w:rsidP="00133CDC">
      <w:pPr>
        <w:jc w:val="both"/>
        <w:rPr>
          <w:b/>
          <w:bCs/>
          <w:i/>
          <w:iCs/>
          <w:sz w:val="26"/>
          <w:szCs w:val="26"/>
        </w:rPr>
      </w:pPr>
    </w:p>
    <w:p w:rsidR="00133CDC" w:rsidRPr="00133CDC" w:rsidRDefault="0080704F" w:rsidP="00133CDC">
      <w:pPr>
        <w:jc w:val="both"/>
        <w:rPr>
          <w:rFonts w:eastAsia="+mj-ea"/>
          <w:b/>
          <w:i/>
          <w:iCs/>
          <w:color w:val="000000"/>
          <w:kern w:val="24"/>
          <w:sz w:val="26"/>
          <w:szCs w:val="26"/>
        </w:rPr>
      </w:pPr>
      <m:oMath>
        <m:sSub>
          <m:sSubPr>
            <m:ctrlPr>
              <w:rPr>
                <w:rFonts w:ascii="Cambria Math" w:eastAsia="+mj-ea" w:hAnsi="Cambria Math"/>
                <w:iCs/>
                <w:color w:val="000000"/>
                <w:kern w:val="24"/>
                <w:sz w:val="26"/>
                <w:szCs w:val="26"/>
              </w:rPr>
            </m:ctrlPr>
          </m:sSubPr>
          <m:e>
            <m:r>
              <m:rPr>
                <m:sty m:val="b"/>
              </m:rPr>
              <w:rPr>
                <w:rFonts w:ascii="Cambria Math" w:eastAsia="+mj-ea"/>
                <w:color w:val="000000"/>
                <w:kern w:val="24"/>
                <w:sz w:val="26"/>
                <w:szCs w:val="26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eastAsia="+mj-ea"/>
                <w:color w:val="000000"/>
                <w:kern w:val="24"/>
                <w:sz w:val="26"/>
                <w:szCs w:val="26"/>
              </w:rPr>
              <m:t>ХН</m:t>
            </m:r>
          </m:sub>
        </m:sSub>
        <m:r>
          <m:rPr>
            <m:sty m:val="b"/>
          </m:rPr>
          <w:rPr>
            <w:rFonts w:ascii="Cambria Math" w:eastAsia="+mj-ea"/>
            <w:color w:val="000000"/>
            <w:kern w:val="24"/>
            <w:sz w:val="26"/>
            <w:szCs w:val="26"/>
          </w:rPr>
          <m:t>=</m:t>
        </m:r>
        <m:f>
          <m:fPr>
            <m:ctrlPr>
              <w:rPr>
                <w:rFonts w:ascii="Cambria Math" w:eastAsia="+mj-ea" w:hAnsi="Cambria Math"/>
                <w:iCs/>
                <w:color w:val="000000"/>
                <w:kern w:val="24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="+mj-ea" w:hAnsi="Cambria Math"/>
                <w:color w:val="000000"/>
                <w:kern w:val="24"/>
                <w:sz w:val="26"/>
                <w:szCs w:val="26"/>
              </w:rPr>
              <m:t>1051</m:t>
            </m:r>
            <m:r>
              <m:rPr>
                <m:sty m:val="b"/>
              </m:rPr>
              <w:rPr>
                <w:rFonts w:ascii="Cambria Math" w:eastAsia="+mj-ea"/>
                <w:color w:val="000000"/>
                <w:kern w:val="24"/>
                <w:sz w:val="26"/>
                <w:szCs w:val="26"/>
              </w:rPr>
              <m:t>,</m:t>
            </m:r>
            <m:r>
              <m:rPr>
                <m:sty m:val="b"/>
              </m:rPr>
              <w:rPr>
                <w:rFonts w:ascii="Cambria Math" w:eastAsia="+mj-ea" w:hAnsi="Cambria Math"/>
                <w:color w:val="000000"/>
                <w:kern w:val="24"/>
                <w:sz w:val="26"/>
                <w:szCs w:val="26"/>
              </w:rPr>
              <m:t>50</m:t>
            </m:r>
          </m:num>
          <m:den>
            <m:r>
              <m:rPr>
                <m:sty m:val="b"/>
              </m:rPr>
              <w:rPr>
                <w:rFonts w:ascii="Cambria Math" w:eastAsia="+mj-ea" w:hAnsi="Cambria Math"/>
                <w:color w:val="000000"/>
                <w:kern w:val="24"/>
                <w:sz w:val="26"/>
                <w:szCs w:val="26"/>
              </w:rPr>
              <m:t>21</m:t>
            </m:r>
            <m:r>
              <m:rPr>
                <m:sty m:val="b"/>
              </m:rPr>
              <w:rPr>
                <w:rFonts w:ascii="Cambria Math" w:eastAsia="+mj-ea"/>
                <w:color w:val="000000"/>
                <w:kern w:val="24"/>
                <w:sz w:val="26"/>
                <w:szCs w:val="26"/>
              </w:rPr>
              <m:t> день </m:t>
            </m:r>
            <m:r>
              <m:rPr>
                <m:sty m:val="bi"/>
              </m:rPr>
              <w:rPr>
                <w:rFonts w:ascii="Cambria Math" w:eastAsia="+mj-ea" w:hAnsi="Cambria Math"/>
                <w:color w:val="000000"/>
                <w:kern w:val="24"/>
                <w:sz w:val="26"/>
                <w:szCs w:val="26"/>
              </w:rPr>
              <m:t>X</m:t>
            </m:r>
            <m:r>
              <m:rPr>
                <m:sty m:val="b"/>
              </m:rPr>
              <w:rPr>
                <w:rFonts w:ascii="Cambria Math" w:eastAsia="+mj-ea"/>
                <w:color w:val="000000"/>
                <w:kern w:val="24"/>
                <w:sz w:val="26"/>
                <w:szCs w:val="26"/>
              </w:rPr>
              <m:t> </m:t>
            </m:r>
            <m:r>
              <m:rPr>
                <m:sty m:val="b"/>
              </m:rPr>
              <w:rPr>
                <w:rFonts w:ascii="Cambria Math" w:eastAsia="+mj-ea" w:hAnsi="Cambria Math"/>
                <w:color w:val="000000"/>
                <w:kern w:val="24"/>
                <w:sz w:val="26"/>
                <w:szCs w:val="26"/>
              </w:rPr>
              <m:t>25</m:t>
            </m:r>
            <m:r>
              <m:rPr>
                <m:sty m:val="b"/>
              </m:rPr>
              <w:rPr>
                <w:rFonts w:ascii="Cambria Math" w:eastAsia="+mj-ea"/>
                <w:color w:val="000000"/>
                <w:kern w:val="24"/>
                <w:sz w:val="26"/>
                <w:szCs w:val="26"/>
              </w:rPr>
              <m:t> чел</m:t>
            </m:r>
            <m:r>
              <m:rPr>
                <m:sty m:val="b"/>
              </m:rPr>
              <w:rPr>
                <w:rFonts w:ascii="Cambria Math" w:eastAsia="+mj-ea"/>
                <w:color w:val="000000"/>
                <w:kern w:val="24"/>
                <w:sz w:val="26"/>
                <w:szCs w:val="26"/>
              </w:rPr>
              <m:t>.</m:t>
            </m:r>
          </m:den>
        </m:f>
      </m:oMath>
      <w:r w:rsidR="00133CDC" w:rsidRPr="00133CDC">
        <w:rPr>
          <w:rFonts w:eastAsia="+mj-ea"/>
          <w:i/>
          <w:iCs/>
          <w:color w:val="000000"/>
          <w:kern w:val="24"/>
          <w:sz w:val="26"/>
          <w:szCs w:val="26"/>
        </w:rPr>
        <w:t xml:space="preserve"> </w:t>
      </w:r>
      <w:r w:rsidR="00133CDC" w:rsidRPr="00133CDC">
        <w:rPr>
          <w:rFonts w:eastAsia="+mj-ea"/>
          <w:b/>
          <w:i/>
          <w:iCs/>
          <w:color w:val="000000"/>
          <w:kern w:val="24"/>
          <w:sz w:val="26"/>
          <w:szCs w:val="26"/>
        </w:rPr>
        <w:t>= 2,00 руб., где:</w:t>
      </w:r>
    </w:p>
    <w:p w:rsidR="00133CDC" w:rsidRPr="00133CDC" w:rsidRDefault="00133CDC" w:rsidP="00133CDC">
      <w:pPr>
        <w:jc w:val="both"/>
        <w:rPr>
          <w:rFonts w:eastAsia="+mj-ea"/>
          <w:b/>
          <w:i/>
          <w:iCs/>
          <w:color w:val="000000"/>
          <w:kern w:val="24"/>
          <w:sz w:val="26"/>
          <w:szCs w:val="26"/>
        </w:rPr>
      </w:pPr>
    </w:p>
    <w:p w:rsidR="00133CDC" w:rsidRPr="00133CDC" w:rsidRDefault="00133CDC" w:rsidP="00133CDC">
      <w:pPr>
        <w:jc w:val="both"/>
        <w:rPr>
          <w:rFonts w:eastAsia="+mj-ea"/>
          <w:iCs/>
          <w:color w:val="000000"/>
          <w:kern w:val="24"/>
          <w:sz w:val="26"/>
          <w:szCs w:val="26"/>
        </w:rPr>
      </w:pPr>
      <w:r w:rsidRPr="00133CDC">
        <w:rPr>
          <w:rFonts w:eastAsia="+mj-ea"/>
          <w:iCs/>
          <w:color w:val="000000"/>
          <w:kern w:val="24"/>
          <w:sz w:val="26"/>
          <w:szCs w:val="26"/>
        </w:rPr>
        <w:t>1051,50 руб. – затраты по приобретению хозяйственных принадлежностей для обеспечения функционирования группы продленного дня (моющие средства, дезинфицирующие средства, инвентарь, туалетная бумага) в месяц;</w:t>
      </w:r>
    </w:p>
    <w:p w:rsidR="00133CDC" w:rsidRPr="00133CDC" w:rsidRDefault="00133CDC" w:rsidP="00133CDC">
      <w:pPr>
        <w:jc w:val="both"/>
        <w:rPr>
          <w:rFonts w:eastAsia="+mj-ea"/>
          <w:iCs/>
          <w:color w:val="000000"/>
          <w:kern w:val="24"/>
          <w:sz w:val="26"/>
          <w:szCs w:val="26"/>
        </w:rPr>
      </w:pPr>
      <w:r w:rsidRPr="00133CDC">
        <w:rPr>
          <w:rFonts w:eastAsia="+mj-ea"/>
          <w:iCs/>
          <w:color w:val="000000"/>
          <w:kern w:val="24"/>
          <w:sz w:val="26"/>
          <w:szCs w:val="26"/>
        </w:rPr>
        <w:t>21 день – среднее количество дней посещения группы продленного дня в месяц;</w:t>
      </w:r>
    </w:p>
    <w:p w:rsidR="00133CDC" w:rsidRPr="00133CDC" w:rsidRDefault="00133CDC" w:rsidP="00133CDC">
      <w:pPr>
        <w:jc w:val="both"/>
        <w:rPr>
          <w:rFonts w:eastAsia="+mj-ea"/>
          <w:bCs/>
          <w:iCs/>
          <w:color w:val="000000"/>
          <w:kern w:val="24"/>
          <w:sz w:val="26"/>
          <w:szCs w:val="26"/>
        </w:rPr>
      </w:pPr>
      <w:r w:rsidRPr="00133CDC">
        <w:rPr>
          <w:rFonts w:eastAsia="+mj-ea"/>
          <w:bCs/>
          <w:iCs/>
          <w:color w:val="000000"/>
          <w:kern w:val="24"/>
          <w:sz w:val="26"/>
          <w:szCs w:val="26"/>
        </w:rPr>
        <w:t>25 чел. – наполняемость группы продленного дня.</w:t>
      </w:r>
    </w:p>
    <w:p w:rsidR="00133CDC" w:rsidRPr="00133CDC" w:rsidRDefault="00133CDC" w:rsidP="00133CDC">
      <w:pPr>
        <w:jc w:val="both"/>
        <w:rPr>
          <w:rFonts w:eastAsia="+mj-ea"/>
          <w:b/>
          <w:bCs/>
          <w:i/>
          <w:iCs/>
          <w:color w:val="000000"/>
          <w:kern w:val="24"/>
          <w:sz w:val="26"/>
          <w:szCs w:val="26"/>
        </w:rPr>
      </w:pPr>
    </w:p>
    <w:p w:rsidR="003F1748" w:rsidRPr="00133CDC" w:rsidRDefault="003F1748">
      <w:pPr>
        <w:rPr>
          <w:sz w:val="26"/>
          <w:szCs w:val="26"/>
        </w:rPr>
      </w:pPr>
    </w:p>
    <w:sectPr w:rsidR="003F1748" w:rsidRPr="00133CDC" w:rsidSect="00034962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734C" w:rsidRDefault="000B734C" w:rsidP="00133CDC">
      <w:r>
        <w:separator/>
      </w:r>
    </w:p>
  </w:endnote>
  <w:endnote w:type="continuationSeparator" w:id="0">
    <w:p w:rsidR="000B734C" w:rsidRDefault="000B734C" w:rsidP="00133C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99708"/>
      <w:docPartObj>
        <w:docPartGallery w:val="Page Numbers (Bottom of Page)"/>
        <w:docPartUnique/>
      </w:docPartObj>
    </w:sdtPr>
    <w:sdtContent>
      <w:p w:rsidR="00133CDC" w:rsidRDefault="0080704F">
        <w:pPr>
          <w:pStyle w:val="a7"/>
          <w:jc w:val="right"/>
        </w:pPr>
        <w:fldSimple w:instr=" PAGE   \* MERGEFORMAT ">
          <w:r w:rsidR="000A73A9">
            <w:rPr>
              <w:noProof/>
            </w:rPr>
            <w:t>4</w:t>
          </w:r>
        </w:fldSimple>
      </w:p>
    </w:sdtContent>
  </w:sdt>
  <w:p w:rsidR="00133CDC" w:rsidRDefault="00133CD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734C" w:rsidRDefault="000B734C" w:rsidP="00133CDC">
      <w:r>
        <w:separator/>
      </w:r>
    </w:p>
  </w:footnote>
  <w:footnote w:type="continuationSeparator" w:id="0">
    <w:p w:rsidR="000B734C" w:rsidRDefault="000B734C" w:rsidP="00133C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3CDC"/>
    <w:rsid w:val="000A73A9"/>
    <w:rsid w:val="000B734C"/>
    <w:rsid w:val="00133CDC"/>
    <w:rsid w:val="003F1748"/>
    <w:rsid w:val="00556693"/>
    <w:rsid w:val="00807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CDC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3CDC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b/>
      <w:bCs/>
      <w:sz w:val="26"/>
      <w:szCs w:val="26"/>
      <w:lang w:eastAsia="ru-RU"/>
    </w:rPr>
  </w:style>
  <w:style w:type="table" w:styleId="a3">
    <w:name w:val="Table Grid"/>
    <w:basedOn w:val="a1"/>
    <w:rsid w:val="00133CD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133CDC"/>
    <w:pPr>
      <w:widowControl/>
      <w:suppressAutoHyphens/>
      <w:autoSpaceDE/>
      <w:autoSpaceDN/>
      <w:adjustRightInd/>
      <w:spacing w:before="280" w:after="280"/>
    </w:pPr>
    <w:rPr>
      <w:rFonts w:eastAsia="Times New Roman"/>
      <w:color w:val="000000"/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133C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33CDC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33CD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33CDC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A73A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73A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1060</Words>
  <Characters>6047</Characters>
  <Application>Microsoft Office Word</Application>
  <DocSecurity>0</DocSecurity>
  <Lines>50</Lines>
  <Paragraphs>14</Paragraphs>
  <ScaleCrop>false</ScaleCrop>
  <Company>Reanimator Extreme Edition</Company>
  <LinksUpToDate>false</LinksUpToDate>
  <CharactersWithSpaces>7093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Arhiv</cp:lastModifiedBy>
  <cp:revision>2</cp:revision>
  <dcterms:created xsi:type="dcterms:W3CDTF">2017-10-09T05:55:00Z</dcterms:created>
  <dcterms:modified xsi:type="dcterms:W3CDTF">2017-10-09T05:30:00Z</dcterms:modified>
</cp:coreProperties>
</file>